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31A4" w14:textId="77777777" w:rsidR="003A67FE" w:rsidRDefault="003A67FE" w:rsidP="002D310F">
      <w:pPr>
        <w:spacing w:line="276" w:lineRule="auto"/>
        <w:ind w:right="-46"/>
        <w:jc w:val="both"/>
        <w:outlineLvl w:val="0"/>
        <w:rPr>
          <w:rFonts w:asciiTheme="majorHAnsi" w:hAnsiTheme="majorHAnsi" w:cs="Calibri"/>
          <w:b/>
          <w:sz w:val="22"/>
          <w:szCs w:val="22"/>
        </w:rPr>
      </w:pPr>
    </w:p>
    <w:p w14:paraId="41F6C1E1" w14:textId="2B9B88F7"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 Tartinijev trg 2, 6330 Piran</w:t>
      </w:r>
    </w:p>
    <w:p w14:paraId="3278A47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matična št.: 5883873000 </w:t>
      </w:r>
    </w:p>
    <w:p w14:paraId="594A26E5"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davčna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0C6CEB6"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Pr="002D310F" w:rsidRDefault="002D310F"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708BD68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TRR: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70DD3A5" w14:textId="0C40DD07" w:rsidR="002D310F" w:rsidRPr="002D310F" w:rsidRDefault="00B14B5B" w:rsidP="003138F2">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z</w:t>
      </w:r>
      <w:r w:rsidR="002D310F" w:rsidRPr="002D310F">
        <w:rPr>
          <w:rFonts w:asciiTheme="majorHAnsi" w:hAnsiTheme="majorHAnsi"/>
          <w:b/>
          <w:bCs/>
          <w:caps w:val="0"/>
          <w:color w:val="auto"/>
          <w:sz w:val="28"/>
          <w:szCs w:val="28"/>
        </w:rPr>
        <w:t>a</w:t>
      </w:r>
      <w:r>
        <w:rPr>
          <w:rFonts w:asciiTheme="majorHAnsi" w:hAnsiTheme="majorHAnsi"/>
          <w:b/>
          <w:bCs/>
          <w:caps w:val="0"/>
          <w:color w:val="auto"/>
          <w:sz w:val="28"/>
          <w:szCs w:val="28"/>
        </w:rPr>
        <w:t xml:space="preserve"> </w:t>
      </w:r>
      <w:r w:rsidR="003138F2">
        <w:rPr>
          <w:rFonts w:asciiTheme="majorHAnsi" w:hAnsiTheme="majorHAnsi"/>
          <w:b/>
          <w:bCs/>
          <w:caps w:val="0"/>
          <w:color w:val="auto"/>
          <w:sz w:val="28"/>
          <w:szCs w:val="28"/>
        </w:rPr>
        <w:t>storitve zavarovanja premoženja za obdobje 2026 – 2028</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5537A589" w14:textId="24F976E8" w:rsidR="00DF3468" w:rsidRPr="002D310F" w:rsidRDefault="00304A07" w:rsidP="002D310F">
      <w:pPr>
        <w:pStyle w:val="NASLOV40ptGRAY"/>
        <w:spacing w:after="0" w:line="276" w:lineRule="auto"/>
        <w:rPr>
          <w:rFonts w:asciiTheme="majorHAnsi" w:hAnsiTheme="majorHAnsi"/>
          <w:color w:val="595959"/>
          <w:sz w:val="22"/>
          <w:szCs w:val="22"/>
        </w:rPr>
      </w:pPr>
      <w:r w:rsidRPr="002D310F">
        <w:rPr>
          <w:rFonts w:asciiTheme="majorHAnsi" w:hAnsiTheme="majorHAnsi" w:cs="Calibri"/>
          <w:b/>
          <w:sz w:val="22"/>
          <w:szCs w:val="22"/>
        </w:rPr>
        <w:t xml:space="preserve">I. </w:t>
      </w:r>
      <w:r w:rsidR="00DF3468" w:rsidRPr="002D310F">
        <w:rPr>
          <w:rFonts w:asciiTheme="majorHAnsi" w:hAnsiTheme="majorHAnsi" w:cs="Calibri"/>
          <w:b/>
          <w:sz w:val="22"/>
          <w:szCs w:val="22"/>
        </w:rPr>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573EFEEA" w:rsidR="001736A8" w:rsidRDefault="001736A8" w:rsidP="00EE6F4E">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EE6F4E" w:rsidRPr="00EE6F4E">
        <w:rPr>
          <w:rFonts w:asciiTheme="majorHAnsi" w:hAnsiTheme="majorHAnsi" w:cs="Calibri"/>
          <w:b/>
          <w:sz w:val="22"/>
          <w:szCs w:val="22"/>
        </w:rPr>
        <w:t>Storitve zavarovanja premoženja za obdobje 2026</w:t>
      </w:r>
      <w:r w:rsidR="00EE6F4E">
        <w:rPr>
          <w:rFonts w:asciiTheme="majorHAnsi" w:hAnsiTheme="majorHAnsi" w:cs="Calibri"/>
          <w:b/>
          <w:sz w:val="22"/>
          <w:szCs w:val="22"/>
        </w:rPr>
        <w:t xml:space="preserve"> – </w:t>
      </w:r>
      <w:r w:rsidR="00EE6F4E" w:rsidRPr="00EE6F4E">
        <w:rPr>
          <w:rFonts w:asciiTheme="majorHAnsi" w:hAnsiTheme="majorHAnsi" w:cs="Calibri"/>
          <w:b/>
          <w:sz w:val="22"/>
          <w:szCs w:val="22"/>
        </w:rPr>
        <w:t>2028</w:t>
      </w:r>
      <w:r w:rsidRPr="002D310F">
        <w:rPr>
          <w:rFonts w:asciiTheme="majorHAnsi" w:hAnsiTheme="majorHAnsi" w:cs="Calibri"/>
          <w:sz w:val="22"/>
          <w:szCs w:val="22"/>
        </w:rPr>
        <w:t>«, št. objave …………., z dne ……………, na osnovi katerega je bil z odločitvijo o oddaji javnega naročila kot najugodnejši ponudnik izbran izvajalec.</w:t>
      </w:r>
    </w:p>
    <w:p w14:paraId="3A659DEC" w14:textId="77777777" w:rsidR="00D01792" w:rsidRDefault="00D01792" w:rsidP="00EE6F4E">
      <w:pPr>
        <w:spacing w:line="276" w:lineRule="auto"/>
        <w:jc w:val="both"/>
        <w:rPr>
          <w:rFonts w:asciiTheme="majorHAnsi" w:hAnsiTheme="majorHAnsi" w:cs="Calibri"/>
          <w:sz w:val="22"/>
          <w:szCs w:val="22"/>
        </w:rPr>
      </w:pPr>
    </w:p>
    <w:p w14:paraId="237410BE" w14:textId="7E6681E5" w:rsidR="00D01792" w:rsidRPr="002D310F" w:rsidRDefault="00D01792" w:rsidP="00EE6F4E">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Pogodbeni stranki to pogodbo </w:t>
      </w:r>
      <w:r w:rsidR="000C7C16">
        <w:rPr>
          <w:rFonts w:asciiTheme="majorHAnsi" w:hAnsiTheme="majorHAnsi" w:cs="Calibri"/>
          <w:sz w:val="22"/>
          <w:szCs w:val="22"/>
        </w:rPr>
        <w:t>sklepata kot krovno pogodbo za izvedbo skupnega javnega naročila, v katerega so na strani naročnika vključeni javni naročniki:</w:t>
      </w:r>
    </w:p>
    <w:p w14:paraId="56F259AB" w14:textId="77777777" w:rsidR="005552A8" w:rsidRDefault="005552A8" w:rsidP="008E40C5">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 xml:space="preserve">Občina Piran, Tartinijev trg 2, 6330 Piran, </w:t>
      </w:r>
    </w:p>
    <w:p w14:paraId="32071901"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Lucija, Obala 105, 6320 Portorož,</w:t>
      </w:r>
    </w:p>
    <w:p w14:paraId="595EF0A6"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Nova vas, Nova vas nad Dragonjo 50, 6333 Sečovlje</w:t>
      </w:r>
      <w:r>
        <w:rPr>
          <w:rFonts w:asciiTheme="majorHAnsi" w:hAnsiTheme="majorHAnsi" w:cs="Calibri"/>
          <w:bCs/>
          <w:sz w:val="22"/>
          <w:szCs w:val="22"/>
        </w:rPr>
        <w:t>,</w:t>
      </w:r>
    </w:p>
    <w:p w14:paraId="56EE0360" w14:textId="04046B05"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Padna, Padna 11, 6333 Sečovlje</w:t>
      </w:r>
      <w:r>
        <w:rPr>
          <w:rFonts w:asciiTheme="majorHAnsi" w:hAnsiTheme="majorHAnsi" w:cs="Calibri"/>
          <w:bCs/>
          <w:sz w:val="22"/>
          <w:szCs w:val="22"/>
        </w:rPr>
        <w:t>,</w:t>
      </w:r>
    </w:p>
    <w:p w14:paraId="41D17F28"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Piran, Levstikova 7, 6330 Piran,</w:t>
      </w:r>
    </w:p>
    <w:p w14:paraId="72771438"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Portorož, Obala 16, 6320 Portorož,</w:t>
      </w:r>
    </w:p>
    <w:p w14:paraId="22FA751A"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Sečovlje, Sečovlje 39, 6333 Sečovlje,</w:t>
      </w:r>
    </w:p>
    <w:p w14:paraId="479CF638" w14:textId="7D6B3DCF" w:rsidR="00DF346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Sveti Peter, Sveti Peter 76, 6333 Sečovlje</w:t>
      </w:r>
      <w:r>
        <w:rPr>
          <w:rFonts w:asciiTheme="majorHAnsi" w:hAnsiTheme="majorHAnsi" w:cs="Calibri"/>
          <w:bCs/>
          <w:sz w:val="22"/>
          <w:szCs w:val="22"/>
        </w:rPr>
        <w:t>.</w:t>
      </w:r>
    </w:p>
    <w:p w14:paraId="29E344E0" w14:textId="77777777" w:rsidR="005552A8" w:rsidRDefault="005552A8" w:rsidP="005552A8">
      <w:pPr>
        <w:spacing w:line="276" w:lineRule="auto"/>
        <w:rPr>
          <w:rFonts w:asciiTheme="majorHAnsi" w:hAnsiTheme="majorHAnsi" w:cs="Calibri"/>
          <w:bCs/>
          <w:sz w:val="22"/>
          <w:szCs w:val="22"/>
        </w:rPr>
      </w:pPr>
    </w:p>
    <w:p w14:paraId="4B5EC9B1" w14:textId="0D54D02B" w:rsidR="005552A8" w:rsidRPr="005552A8" w:rsidRDefault="005552A8" w:rsidP="00B27962">
      <w:pPr>
        <w:spacing w:line="276" w:lineRule="auto"/>
        <w:jc w:val="both"/>
        <w:rPr>
          <w:rFonts w:asciiTheme="majorHAnsi" w:hAnsiTheme="majorHAnsi" w:cs="Calibri"/>
          <w:bCs/>
          <w:sz w:val="22"/>
          <w:szCs w:val="22"/>
        </w:rPr>
      </w:pPr>
      <w:r>
        <w:rPr>
          <w:rFonts w:asciiTheme="majorHAnsi" w:hAnsiTheme="majorHAnsi" w:cs="Calibri"/>
          <w:bCs/>
          <w:sz w:val="22"/>
          <w:szCs w:val="22"/>
        </w:rPr>
        <w:lastRenderedPageBreak/>
        <w:t xml:space="preserve">Pogodbe o izvedbi javnega naročila za posameznega naročnika iz prejšnjega odstavka oz. zavarovalne police sklenejo vsak </w:t>
      </w:r>
      <w:r w:rsidR="00B27962" w:rsidRPr="00B27962">
        <w:rPr>
          <w:rFonts w:asciiTheme="majorHAnsi" w:hAnsiTheme="majorHAnsi" w:cs="Calibri"/>
          <w:bCs/>
          <w:sz w:val="22"/>
          <w:szCs w:val="22"/>
        </w:rPr>
        <w:t>v postopek oddaje skupnega javnega naročila vključeni javni naročnik ločeno za svoje premoženje</w:t>
      </w:r>
      <w:r w:rsidR="00B27962">
        <w:rPr>
          <w:rFonts w:asciiTheme="majorHAnsi" w:hAnsiTheme="majorHAnsi" w:cs="Calibri"/>
          <w:bCs/>
          <w:sz w:val="22"/>
          <w:szCs w:val="22"/>
        </w:rPr>
        <w:t>.</w:t>
      </w:r>
    </w:p>
    <w:p w14:paraId="1B8076E9" w14:textId="77777777" w:rsidR="00EA0B8D" w:rsidRPr="002D310F" w:rsidRDefault="00EA0B8D" w:rsidP="005654DA">
      <w:pPr>
        <w:spacing w:line="276" w:lineRule="auto"/>
        <w:rPr>
          <w:rFonts w:asciiTheme="majorHAnsi" w:hAnsiTheme="majorHAnsi" w:cs="Calibri"/>
          <w:b/>
          <w:sz w:val="22"/>
          <w:szCs w:val="22"/>
        </w:rPr>
      </w:pPr>
    </w:p>
    <w:p w14:paraId="6B9EA7C2" w14:textId="77777777"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2025B0F6" w14:textId="0AD4B054" w:rsidR="000602CF" w:rsidRDefault="001736A8" w:rsidP="00B14B5B">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w:t>
      </w:r>
      <w:r w:rsidR="000602CF" w:rsidRPr="000602CF">
        <w:rPr>
          <w:rFonts w:asciiTheme="majorHAnsi" w:hAnsiTheme="majorHAnsi" w:cs="Calibri"/>
          <w:sz w:val="22"/>
          <w:szCs w:val="22"/>
        </w:rPr>
        <w:t>pogodbo naročnik naroča, ponudnik pa prevzame v zavarovanje premoženje občine Piran, javnih zavodov in krajevnih skupnosti (v nadaljevanju zavarovanci), katerim je Občina Piran premoženje predala v upravljanje ter premoženja, katerega lastnik so krajevne skupnosti</w:t>
      </w:r>
      <w:r w:rsidR="000602CF">
        <w:rPr>
          <w:rFonts w:asciiTheme="majorHAnsi" w:hAnsiTheme="majorHAnsi" w:cs="Calibri"/>
          <w:sz w:val="22"/>
          <w:szCs w:val="22"/>
        </w:rPr>
        <w:t>.</w:t>
      </w:r>
    </w:p>
    <w:p w14:paraId="387D2B7C" w14:textId="77777777" w:rsidR="000602CF" w:rsidRDefault="000602CF" w:rsidP="00B14B5B">
      <w:pPr>
        <w:tabs>
          <w:tab w:val="left" w:pos="10065"/>
        </w:tabs>
        <w:spacing w:line="276" w:lineRule="auto"/>
        <w:ind w:right="-46"/>
        <w:jc w:val="both"/>
        <w:rPr>
          <w:rFonts w:asciiTheme="majorHAnsi" w:hAnsiTheme="majorHAnsi" w:cs="Calibri"/>
          <w:sz w:val="22"/>
          <w:szCs w:val="22"/>
        </w:rPr>
      </w:pPr>
    </w:p>
    <w:p w14:paraId="0461B007" w14:textId="0FB44381" w:rsidR="005B113E" w:rsidRDefault="005B113E" w:rsidP="00B14B5B">
      <w:pPr>
        <w:tabs>
          <w:tab w:val="left" w:pos="10065"/>
        </w:tabs>
        <w:spacing w:line="276" w:lineRule="auto"/>
        <w:ind w:right="-46"/>
        <w:jc w:val="both"/>
        <w:rPr>
          <w:rFonts w:asciiTheme="majorHAnsi" w:hAnsiTheme="majorHAnsi" w:cs="Calibri"/>
          <w:sz w:val="22"/>
          <w:szCs w:val="22"/>
        </w:rPr>
      </w:pPr>
      <w:r w:rsidRPr="005B113E">
        <w:rPr>
          <w:rFonts w:asciiTheme="majorHAnsi" w:hAnsiTheme="majorHAnsi" w:cs="Calibri"/>
          <w:sz w:val="22"/>
          <w:szCs w:val="22"/>
        </w:rPr>
        <w:t>Podatki o zavarovancih in zavarovalcih so sledeči:</w:t>
      </w:r>
    </w:p>
    <w:p w14:paraId="68BCFAC1" w14:textId="77777777" w:rsidR="000954F1" w:rsidRDefault="000954F1" w:rsidP="00B14B5B">
      <w:pPr>
        <w:tabs>
          <w:tab w:val="left" w:pos="10065"/>
        </w:tabs>
        <w:spacing w:line="276" w:lineRule="auto"/>
        <w:ind w:right="-46"/>
        <w:jc w:val="both"/>
        <w:rPr>
          <w:rFonts w:asciiTheme="majorHAnsi" w:hAnsiTheme="majorHAnsi" w:cs="Calibri"/>
          <w:sz w:val="22"/>
          <w:szCs w:val="22"/>
        </w:rPr>
      </w:pPr>
    </w:p>
    <w:tbl>
      <w:tblPr>
        <w:tblW w:w="9017" w:type="dxa"/>
        <w:tblInd w:w="55" w:type="dxa"/>
        <w:tblCellMar>
          <w:left w:w="70" w:type="dxa"/>
          <w:right w:w="70" w:type="dxa"/>
        </w:tblCellMar>
        <w:tblLook w:val="0000" w:firstRow="0" w:lastRow="0" w:firstColumn="0" w:lastColumn="0" w:noHBand="0" w:noVBand="0"/>
      </w:tblPr>
      <w:tblGrid>
        <w:gridCol w:w="584"/>
        <w:gridCol w:w="1771"/>
        <w:gridCol w:w="3465"/>
        <w:gridCol w:w="1496"/>
        <w:gridCol w:w="1701"/>
      </w:tblGrid>
      <w:tr w:rsidR="000954F1" w:rsidRPr="000954F1" w14:paraId="62E3691E" w14:textId="77777777" w:rsidTr="000954F1">
        <w:trPr>
          <w:trHeight w:val="340"/>
        </w:trPr>
        <w:tc>
          <w:tcPr>
            <w:tcW w:w="584" w:type="dxa"/>
            <w:tcBorders>
              <w:top w:val="nil"/>
              <w:bottom w:val="single" w:sz="12" w:space="0" w:color="auto"/>
              <w:right w:val="single" w:sz="12" w:space="0" w:color="auto"/>
            </w:tcBorders>
            <w:noWrap/>
            <w:vAlign w:val="center"/>
          </w:tcPr>
          <w:p w14:paraId="2E4A88AF" w14:textId="77777777" w:rsidR="000954F1" w:rsidRPr="000954F1" w:rsidRDefault="000954F1" w:rsidP="00EE47A7">
            <w:pPr>
              <w:spacing w:line="276" w:lineRule="auto"/>
              <w:jc w:val="center"/>
              <w:rPr>
                <w:rFonts w:asciiTheme="majorHAnsi" w:hAnsiTheme="majorHAnsi" w:cs="Arial"/>
                <w:sz w:val="22"/>
                <w:szCs w:val="22"/>
              </w:rPr>
            </w:pPr>
          </w:p>
        </w:tc>
        <w:tc>
          <w:tcPr>
            <w:tcW w:w="177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tcPr>
          <w:p w14:paraId="7C6A73EB" w14:textId="77777777" w:rsidR="000954F1" w:rsidRPr="000954F1" w:rsidRDefault="000954F1" w:rsidP="00EE47A7">
            <w:pPr>
              <w:spacing w:line="276" w:lineRule="auto"/>
              <w:jc w:val="center"/>
              <w:rPr>
                <w:rFonts w:asciiTheme="majorHAnsi" w:hAnsiTheme="majorHAnsi" w:cs="Arial"/>
                <w:b/>
                <w:sz w:val="22"/>
                <w:szCs w:val="22"/>
              </w:rPr>
            </w:pPr>
            <w:r w:rsidRPr="000954F1">
              <w:rPr>
                <w:rFonts w:asciiTheme="majorHAnsi" w:hAnsiTheme="majorHAnsi" w:cs="Arial"/>
                <w:b/>
                <w:sz w:val="22"/>
                <w:szCs w:val="22"/>
              </w:rPr>
              <w:t>Občina, JZ</w:t>
            </w:r>
          </w:p>
        </w:tc>
        <w:tc>
          <w:tcPr>
            <w:tcW w:w="34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AEDF01D" w14:textId="77777777" w:rsidR="000954F1" w:rsidRPr="000954F1" w:rsidRDefault="000954F1" w:rsidP="00EE47A7">
            <w:pPr>
              <w:spacing w:line="276" w:lineRule="auto"/>
              <w:jc w:val="center"/>
              <w:rPr>
                <w:rFonts w:asciiTheme="majorHAnsi" w:hAnsiTheme="majorHAnsi" w:cs="Arial"/>
                <w:b/>
                <w:sz w:val="22"/>
                <w:szCs w:val="22"/>
              </w:rPr>
            </w:pPr>
            <w:r w:rsidRPr="000954F1">
              <w:rPr>
                <w:rFonts w:asciiTheme="majorHAnsi" w:hAnsiTheme="majorHAnsi" w:cs="Arial"/>
                <w:b/>
                <w:sz w:val="22"/>
                <w:szCs w:val="22"/>
              </w:rPr>
              <w:t>Naslov</w:t>
            </w:r>
          </w:p>
        </w:tc>
        <w:tc>
          <w:tcPr>
            <w:tcW w:w="149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521582F" w14:textId="77777777" w:rsidR="000954F1" w:rsidRPr="000954F1" w:rsidRDefault="000954F1" w:rsidP="000954F1">
            <w:pPr>
              <w:spacing w:line="276" w:lineRule="auto"/>
              <w:jc w:val="right"/>
              <w:rPr>
                <w:rFonts w:asciiTheme="majorHAnsi" w:hAnsiTheme="majorHAnsi" w:cs="Arial"/>
                <w:b/>
                <w:sz w:val="22"/>
                <w:szCs w:val="22"/>
              </w:rPr>
            </w:pPr>
            <w:r w:rsidRPr="000954F1">
              <w:rPr>
                <w:rFonts w:asciiTheme="majorHAnsi" w:hAnsiTheme="majorHAnsi" w:cs="Arial"/>
                <w:b/>
                <w:sz w:val="22"/>
                <w:szCs w:val="22"/>
              </w:rPr>
              <w:t>Davčna št.</w:t>
            </w:r>
          </w:p>
        </w:tc>
        <w:tc>
          <w:tcPr>
            <w:tcW w:w="170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B40E022" w14:textId="77777777" w:rsidR="000954F1" w:rsidRPr="000954F1" w:rsidRDefault="000954F1" w:rsidP="000954F1">
            <w:pPr>
              <w:spacing w:line="276" w:lineRule="auto"/>
              <w:jc w:val="right"/>
              <w:rPr>
                <w:rFonts w:asciiTheme="majorHAnsi" w:hAnsiTheme="majorHAnsi" w:cs="Arial"/>
                <w:b/>
                <w:sz w:val="22"/>
                <w:szCs w:val="22"/>
              </w:rPr>
            </w:pPr>
            <w:r w:rsidRPr="000954F1">
              <w:rPr>
                <w:rFonts w:asciiTheme="majorHAnsi" w:hAnsiTheme="majorHAnsi" w:cs="Arial"/>
                <w:b/>
                <w:sz w:val="22"/>
                <w:szCs w:val="22"/>
              </w:rPr>
              <w:t>Matična št.</w:t>
            </w:r>
          </w:p>
        </w:tc>
      </w:tr>
      <w:tr w:rsidR="000954F1" w:rsidRPr="000954F1" w14:paraId="65108E4B" w14:textId="77777777" w:rsidTr="000954F1">
        <w:trPr>
          <w:trHeight w:val="340"/>
        </w:trPr>
        <w:tc>
          <w:tcPr>
            <w:tcW w:w="584" w:type="dxa"/>
            <w:tcBorders>
              <w:top w:val="single" w:sz="12" w:space="0" w:color="auto"/>
              <w:left w:val="single" w:sz="12" w:space="0" w:color="auto"/>
              <w:bottom w:val="single" w:sz="8" w:space="0" w:color="auto"/>
              <w:right w:val="single" w:sz="8" w:space="0" w:color="auto"/>
            </w:tcBorders>
            <w:shd w:val="clear" w:color="auto" w:fill="F2F2F2" w:themeFill="background1" w:themeFillShade="F2"/>
            <w:noWrap/>
            <w:vAlign w:val="center"/>
          </w:tcPr>
          <w:p w14:paraId="49448BE6"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1</w:t>
            </w:r>
          </w:p>
        </w:tc>
        <w:tc>
          <w:tcPr>
            <w:tcW w:w="1771" w:type="dxa"/>
            <w:tcBorders>
              <w:top w:val="single" w:sz="12"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65B7D4E3"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Občina Piran</w:t>
            </w:r>
          </w:p>
        </w:tc>
        <w:tc>
          <w:tcPr>
            <w:tcW w:w="3465"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86EFC9A"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Tartinijev trg 2, 6330 Piran</w:t>
            </w:r>
          </w:p>
        </w:tc>
        <w:tc>
          <w:tcPr>
            <w:tcW w:w="1496"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34DD8E9E"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Tahoma"/>
                <w:bCs/>
                <w:sz w:val="22"/>
                <w:szCs w:val="22"/>
              </w:rPr>
              <w:t>29263930</w:t>
            </w:r>
          </w:p>
        </w:tc>
        <w:tc>
          <w:tcPr>
            <w:tcW w:w="170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32B501BD"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Tahoma"/>
                <w:bCs/>
                <w:sz w:val="22"/>
                <w:szCs w:val="22"/>
              </w:rPr>
              <w:t>5883873000</w:t>
            </w:r>
          </w:p>
        </w:tc>
      </w:tr>
      <w:tr w:rsidR="000954F1" w:rsidRPr="000954F1" w14:paraId="2ED87FA2" w14:textId="77777777" w:rsidTr="000954F1">
        <w:trPr>
          <w:trHeight w:val="340"/>
        </w:trPr>
        <w:tc>
          <w:tcPr>
            <w:tcW w:w="584" w:type="dxa"/>
            <w:tcBorders>
              <w:top w:val="single" w:sz="8" w:space="0" w:color="auto"/>
              <w:left w:val="single" w:sz="12" w:space="0" w:color="auto"/>
              <w:bottom w:val="single" w:sz="4" w:space="0" w:color="auto"/>
              <w:right w:val="single" w:sz="8" w:space="0" w:color="auto"/>
            </w:tcBorders>
            <w:noWrap/>
            <w:vAlign w:val="center"/>
          </w:tcPr>
          <w:p w14:paraId="472FBCE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2</w:t>
            </w:r>
          </w:p>
        </w:tc>
        <w:tc>
          <w:tcPr>
            <w:tcW w:w="1771" w:type="dxa"/>
            <w:tcBorders>
              <w:top w:val="single" w:sz="8" w:space="0" w:color="auto"/>
              <w:left w:val="single" w:sz="8" w:space="0" w:color="auto"/>
              <w:bottom w:val="single" w:sz="4" w:space="0" w:color="auto"/>
              <w:right w:val="single" w:sz="8" w:space="0" w:color="auto"/>
            </w:tcBorders>
            <w:noWrap/>
            <w:vAlign w:val="center"/>
          </w:tcPr>
          <w:p w14:paraId="0D6E7B61"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KS Piran</w:t>
            </w:r>
          </w:p>
        </w:tc>
        <w:tc>
          <w:tcPr>
            <w:tcW w:w="3465" w:type="dxa"/>
            <w:tcBorders>
              <w:top w:val="single" w:sz="8" w:space="0" w:color="auto"/>
              <w:left w:val="single" w:sz="8" w:space="0" w:color="auto"/>
              <w:bottom w:val="single" w:sz="4" w:space="0" w:color="auto"/>
              <w:right w:val="single" w:sz="8" w:space="0" w:color="auto"/>
            </w:tcBorders>
            <w:vAlign w:val="center"/>
          </w:tcPr>
          <w:p w14:paraId="627FF813"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Levstikova 7, 6330 Piran</w:t>
            </w:r>
          </w:p>
        </w:tc>
        <w:tc>
          <w:tcPr>
            <w:tcW w:w="1496" w:type="dxa"/>
            <w:tcBorders>
              <w:top w:val="single" w:sz="8" w:space="0" w:color="auto"/>
              <w:left w:val="single" w:sz="8" w:space="0" w:color="auto"/>
              <w:bottom w:val="single" w:sz="4" w:space="0" w:color="auto"/>
              <w:right w:val="single" w:sz="8" w:space="0" w:color="auto"/>
            </w:tcBorders>
            <w:vAlign w:val="center"/>
          </w:tcPr>
          <w:p w14:paraId="625CE7D0"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48028495</w:t>
            </w:r>
          </w:p>
        </w:tc>
        <w:tc>
          <w:tcPr>
            <w:tcW w:w="1701" w:type="dxa"/>
            <w:tcBorders>
              <w:top w:val="single" w:sz="8" w:space="0" w:color="auto"/>
              <w:left w:val="single" w:sz="8" w:space="0" w:color="auto"/>
              <w:bottom w:val="single" w:sz="4" w:space="0" w:color="auto"/>
              <w:right w:val="single" w:sz="12" w:space="0" w:color="auto"/>
            </w:tcBorders>
            <w:vAlign w:val="center"/>
          </w:tcPr>
          <w:p w14:paraId="2135FA85"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5018366000</w:t>
            </w:r>
          </w:p>
        </w:tc>
      </w:tr>
      <w:tr w:rsidR="000954F1" w:rsidRPr="000954F1" w14:paraId="0050DF7A" w14:textId="77777777" w:rsidTr="000954F1">
        <w:trPr>
          <w:trHeight w:val="340"/>
        </w:trPr>
        <w:tc>
          <w:tcPr>
            <w:tcW w:w="584" w:type="dxa"/>
            <w:tcBorders>
              <w:top w:val="single" w:sz="4" w:space="0" w:color="auto"/>
              <w:left w:val="single" w:sz="12" w:space="0" w:color="auto"/>
              <w:bottom w:val="single" w:sz="4" w:space="0" w:color="auto"/>
              <w:right w:val="single" w:sz="8" w:space="0" w:color="auto"/>
            </w:tcBorders>
            <w:noWrap/>
            <w:vAlign w:val="center"/>
          </w:tcPr>
          <w:p w14:paraId="42A52FFC"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3</w:t>
            </w:r>
          </w:p>
        </w:tc>
        <w:tc>
          <w:tcPr>
            <w:tcW w:w="1771" w:type="dxa"/>
            <w:tcBorders>
              <w:top w:val="single" w:sz="4" w:space="0" w:color="auto"/>
              <w:left w:val="single" w:sz="8" w:space="0" w:color="auto"/>
              <w:bottom w:val="single" w:sz="4" w:space="0" w:color="auto"/>
              <w:right w:val="single" w:sz="8" w:space="0" w:color="auto"/>
            </w:tcBorders>
            <w:noWrap/>
            <w:vAlign w:val="center"/>
          </w:tcPr>
          <w:p w14:paraId="562EB0FC"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KS Portorož</w:t>
            </w:r>
          </w:p>
        </w:tc>
        <w:tc>
          <w:tcPr>
            <w:tcW w:w="3465" w:type="dxa"/>
            <w:tcBorders>
              <w:top w:val="single" w:sz="4" w:space="0" w:color="auto"/>
              <w:left w:val="single" w:sz="8" w:space="0" w:color="auto"/>
              <w:bottom w:val="single" w:sz="4" w:space="0" w:color="auto"/>
              <w:right w:val="single" w:sz="8" w:space="0" w:color="auto"/>
            </w:tcBorders>
            <w:vAlign w:val="center"/>
          </w:tcPr>
          <w:p w14:paraId="5848969A"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Obala 16, 6320 Portorož</w:t>
            </w:r>
          </w:p>
        </w:tc>
        <w:tc>
          <w:tcPr>
            <w:tcW w:w="1496" w:type="dxa"/>
            <w:tcBorders>
              <w:top w:val="single" w:sz="4" w:space="0" w:color="auto"/>
              <w:left w:val="single" w:sz="8" w:space="0" w:color="auto"/>
              <w:bottom w:val="single" w:sz="4" w:space="0" w:color="auto"/>
              <w:right w:val="single" w:sz="8" w:space="0" w:color="auto"/>
            </w:tcBorders>
            <w:vAlign w:val="center"/>
          </w:tcPr>
          <w:p w14:paraId="73C670BA"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 18636039</w:t>
            </w:r>
          </w:p>
        </w:tc>
        <w:tc>
          <w:tcPr>
            <w:tcW w:w="1701" w:type="dxa"/>
            <w:tcBorders>
              <w:top w:val="single" w:sz="4" w:space="0" w:color="auto"/>
              <w:left w:val="single" w:sz="8" w:space="0" w:color="auto"/>
              <w:bottom w:val="single" w:sz="4" w:space="0" w:color="auto"/>
              <w:right w:val="single" w:sz="12" w:space="0" w:color="auto"/>
            </w:tcBorders>
            <w:vAlign w:val="center"/>
          </w:tcPr>
          <w:p w14:paraId="1EDF8729"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5020719000</w:t>
            </w:r>
          </w:p>
        </w:tc>
      </w:tr>
      <w:tr w:rsidR="000954F1" w:rsidRPr="000954F1" w14:paraId="39D68B6C"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399A0BE9"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4</w:t>
            </w:r>
          </w:p>
        </w:tc>
        <w:tc>
          <w:tcPr>
            <w:tcW w:w="1771" w:type="dxa"/>
            <w:tcBorders>
              <w:top w:val="single" w:sz="8" w:space="0" w:color="auto"/>
              <w:left w:val="single" w:sz="8" w:space="0" w:color="auto"/>
              <w:bottom w:val="single" w:sz="8" w:space="0" w:color="auto"/>
              <w:right w:val="single" w:sz="8" w:space="0" w:color="auto"/>
            </w:tcBorders>
            <w:noWrap/>
            <w:vAlign w:val="center"/>
          </w:tcPr>
          <w:p w14:paraId="65C7B326"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Lucija</w:t>
            </w:r>
          </w:p>
        </w:tc>
        <w:tc>
          <w:tcPr>
            <w:tcW w:w="3465" w:type="dxa"/>
            <w:tcBorders>
              <w:top w:val="single" w:sz="8" w:space="0" w:color="auto"/>
              <w:left w:val="single" w:sz="8" w:space="0" w:color="auto"/>
              <w:bottom w:val="single" w:sz="8" w:space="0" w:color="auto"/>
              <w:right w:val="single" w:sz="8" w:space="0" w:color="auto"/>
            </w:tcBorders>
            <w:vAlign w:val="center"/>
          </w:tcPr>
          <w:p w14:paraId="3930A84C"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Obala 105, 6320 Portorož</w:t>
            </w:r>
          </w:p>
        </w:tc>
        <w:tc>
          <w:tcPr>
            <w:tcW w:w="1496" w:type="dxa"/>
            <w:tcBorders>
              <w:top w:val="single" w:sz="8" w:space="0" w:color="auto"/>
              <w:left w:val="single" w:sz="8" w:space="0" w:color="auto"/>
              <w:bottom w:val="single" w:sz="8" w:space="0" w:color="auto"/>
              <w:right w:val="single" w:sz="8" w:space="0" w:color="auto"/>
            </w:tcBorders>
            <w:vAlign w:val="center"/>
          </w:tcPr>
          <w:p w14:paraId="1AB5503E"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40989984</w:t>
            </w:r>
          </w:p>
        </w:tc>
        <w:tc>
          <w:tcPr>
            <w:tcW w:w="1701" w:type="dxa"/>
            <w:tcBorders>
              <w:top w:val="single" w:sz="8" w:space="0" w:color="auto"/>
              <w:left w:val="single" w:sz="8" w:space="0" w:color="auto"/>
              <w:bottom w:val="single" w:sz="8" w:space="0" w:color="auto"/>
              <w:right w:val="single" w:sz="12" w:space="0" w:color="auto"/>
            </w:tcBorders>
            <w:vAlign w:val="center"/>
          </w:tcPr>
          <w:p w14:paraId="38D40BD4"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5020727000</w:t>
            </w:r>
          </w:p>
        </w:tc>
      </w:tr>
      <w:tr w:rsidR="000954F1" w:rsidRPr="000954F1" w14:paraId="762D0CD6"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76AF8C0B"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5</w:t>
            </w:r>
          </w:p>
        </w:tc>
        <w:tc>
          <w:tcPr>
            <w:tcW w:w="1771" w:type="dxa"/>
            <w:tcBorders>
              <w:top w:val="single" w:sz="8" w:space="0" w:color="auto"/>
              <w:left w:val="single" w:sz="8" w:space="0" w:color="auto"/>
              <w:bottom w:val="single" w:sz="8" w:space="0" w:color="auto"/>
              <w:right w:val="single" w:sz="8" w:space="0" w:color="auto"/>
            </w:tcBorders>
            <w:noWrap/>
            <w:vAlign w:val="center"/>
          </w:tcPr>
          <w:p w14:paraId="479C6BB8"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Nova vas</w:t>
            </w:r>
          </w:p>
        </w:tc>
        <w:tc>
          <w:tcPr>
            <w:tcW w:w="3465" w:type="dxa"/>
            <w:tcBorders>
              <w:top w:val="single" w:sz="8" w:space="0" w:color="auto"/>
              <w:left w:val="single" w:sz="8" w:space="0" w:color="auto"/>
              <w:bottom w:val="single" w:sz="8" w:space="0" w:color="auto"/>
              <w:right w:val="single" w:sz="8" w:space="0" w:color="auto"/>
            </w:tcBorders>
            <w:vAlign w:val="center"/>
          </w:tcPr>
          <w:p w14:paraId="56DD5712"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Nova vas nad Dragonjo 50,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04623698"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 19775504</w:t>
            </w:r>
          </w:p>
        </w:tc>
        <w:tc>
          <w:tcPr>
            <w:tcW w:w="1701" w:type="dxa"/>
            <w:tcBorders>
              <w:top w:val="single" w:sz="8" w:space="0" w:color="auto"/>
              <w:left w:val="single" w:sz="8" w:space="0" w:color="auto"/>
              <w:bottom w:val="single" w:sz="8" w:space="0" w:color="auto"/>
              <w:right w:val="single" w:sz="12" w:space="0" w:color="auto"/>
            </w:tcBorders>
            <w:vAlign w:val="center"/>
          </w:tcPr>
          <w:p w14:paraId="46D50BA8"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5949122000</w:t>
            </w:r>
          </w:p>
        </w:tc>
      </w:tr>
      <w:tr w:rsidR="000954F1" w:rsidRPr="000954F1" w14:paraId="490370C2"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395261A8"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6</w:t>
            </w:r>
          </w:p>
        </w:tc>
        <w:tc>
          <w:tcPr>
            <w:tcW w:w="1771" w:type="dxa"/>
            <w:tcBorders>
              <w:top w:val="single" w:sz="8" w:space="0" w:color="auto"/>
              <w:left w:val="single" w:sz="8" w:space="0" w:color="auto"/>
              <w:bottom w:val="single" w:sz="8" w:space="0" w:color="auto"/>
              <w:right w:val="single" w:sz="8" w:space="0" w:color="auto"/>
            </w:tcBorders>
            <w:noWrap/>
            <w:vAlign w:val="center"/>
          </w:tcPr>
          <w:p w14:paraId="287943DF"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Sv. Peter</w:t>
            </w:r>
          </w:p>
        </w:tc>
        <w:tc>
          <w:tcPr>
            <w:tcW w:w="3465" w:type="dxa"/>
            <w:tcBorders>
              <w:top w:val="single" w:sz="8" w:space="0" w:color="auto"/>
              <w:left w:val="single" w:sz="8" w:space="0" w:color="auto"/>
              <w:bottom w:val="single" w:sz="8" w:space="0" w:color="auto"/>
              <w:right w:val="single" w:sz="8" w:space="0" w:color="auto"/>
            </w:tcBorders>
            <w:vAlign w:val="center"/>
          </w:tcPr>
          <w:p w14:paraId="4F2D93AF"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Sv. Peter 76,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228779F7"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47193905</w:t>
            </w:r>
          </w:p>
        </w:tc>
        <w:tc>
          <w:tcPr>
            <w:tcW w:w="1701" w:type="dxa"/>
            <w:tcBorders>
              <w:top w:val="single" w:sz="8" w:space="0" w:color="auto"/>
              <w:left w:val="single" w:sz="8" w:space="0" w:color="auto"/>
              <w:bottom w:val="single" w:sz="8" w:space="0" w:color="auto"/>
              <w:right w:val="single" w:sz="12" w:space="0" w:color="auto"/>
            </w:tcBorders>
            <w:vAlign w:val="center"/>
          </w:tcPr>
          <w:p w14:paraId="425EC6F5"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5949114000</w:t>
            </w:r>
          </w:p>
        </w:tc>
      </w:tr>
      <w:tr w:rsidR="000954F1" w:rsidRPr="000954F1" w14:paraId="4734CE4D"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24098E7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7</w:t>
            </w:r>
          </w:p>
        </w:tc>
        <w:tc>
          <w:tcPr>
            <w:tcW w:w="1771" w:type="dxa"/>
            <w:tcBorders>
              <w:top w:val="single" w:sz="8" w:space="0" w:color="auto"/>
              <w:left w:val="single" w:sz="8" w:space="0" w:color="auto"/>
              <w:bottom w:val="single" w:sz="8" w:space="0" w:color="auto"/>
              <w:right w:val="single" w:sz="8" w:space="0" w:color="auto"/>
            </w:tcBorders>
            <w:noWrap/>
            <w:vAlign w:val="center"/>
          </w:tcPr>
          <w:p w14:paraId="1DAAD906"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Padna</w:t>
            </w:r>
          </w:p>
        </w:tc>
        <w:tc>
          <w:tcPr>
            <w:tcW w:w="3465" w:type="dxa"/>
            <w:tcBorders>
              <w:top w:val="single" w:sz="8" w:space="0" w:color="auto"/>
              <w:left w:val="single" w:sz="8" w:space="0" w:color="auto"/>
              <w:bottom w:val="single" w:sz="8" w:space="0" w:color="auto"/>
              <w:right w:val="single" w:sz="8" w:space="0" w:color="auto"/>
            </w:tcBorders>
            <w:vAlign w:val="center"/>
          </w:tcPr>
          <w:p w14:paraId="3E548FB3"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Padna 11,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4D199BAB"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22279431</w:t>
            </w:r>
          </w:p>
        </w:tc>
        <w:tc>
          <w:tcPr>
            <w:tcW w:w="1701" w:type="dxa"/>
            <w:tcBorders>
              <w:top w:val="single" w:sz="8" w:space="0" w:color="auto"/>
              <w:left w:val="single" w:sz="8" w:space="0" w:color="auto"/>
              <w:bottom w:val="single" w:sz="8" w:space="0" w:color="auto"/>
              <w:right w:val="single" w:sz="12" w:space="0" w:color="auto"/>
            </w:tcBorders>
            <w:vAlign w:val="center"/>
          </w:tcPr>
          <w:p w14:paraId="6A75E08F"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5949149000</w:t>
            </w:r>
          </w:p>
        </w:tc>
      </w:tr>
      <w:tr w:rsidR="000954F1" w:rsidRPr="000954F1" w14:paraId="2BE75A5D" w14:textId="77777777" w:rsidTr="000954F1">
        <w:trPr>
          <w:trHeight w:val="340"/>
        </w:trPr>
        <w:tc>
          <w:tcPr>
            <w:tcW w:w="584" w:type="dxa"/>
            <w:tcBorders>
              <w:top w:val="single" w:sz="2" w:space="0" w:color="auto"/>
              <w:left w:val="single" w:sz="12" w:space="0" w:color="auto"/>
              <w:bottom w:val="single" w:sz="12" w:space="0" w:color="auto"/>
              <w:right w:val="single" w:sz="2" w:space="0" w:color="auto"/>
            </w:tcBorders>
            <w:noWrap/>
            <w:vAlign w:val="center"/>
          </w:tcPr>
          <w:p w14:paraId="4FDB3F9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8</w:t>
            </w:r>
          </w:p>
        </w:tc>
        <w:tc>
          <w:tcPr>
            <w:tcW w:w="1771" w:type="dxa"/>
            <w:tcBorders>
              <w:top w:val="single" w:sz="2" w:space="0" w:color="auto"/>
              <w:left w:val="single" w:sz="2" w:space="0" w:color="auto"/>
              <w:bottom w:val="single" w:sz="12" w:space="0" w:color="auto"/>
              <w:right w:val="single" w:sz="2" w:space="0" w:color="auto"/>
            </w:tcBorders>
            <w:noWrap/>
            <w:vAlign w:val="center"/>
          </w:tcPr>
          <w:p w14:paraId="29230847"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Sečovlje</w:t>
            </w:r>
          </w:p>
        </w:tc>
        <w:tc>
          <w:tcPr>
            <w:tcW w:w="3465" w:type="dxa"/>
            <w:tcBorders>
              <w:top w:val="single" w:sz="2" w:space="0" w:color="auto"/>
              <w:left w:val="single" w:sz="2" w:space="0" w:color="auto"/>
              <w:bottom w:val="single" w:sz="12" w:space="0" w:color="auto"/>
              <w:right w:val="single" w:sz="2" w:space="0" w:color="auto"/>
            </w:tcBorders>
            <w:vAlign w:val="center"/>
          </w:tcPr>
          <w:p w14:paraId="40015AC5"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Sečovlje 39, 6333 Sečovlje</w:t>
            </w:r>
          </w:p>
        </w:tc>
        <w:tc>
          <w:tcPr>
            <w:tcW w:w="1496" w:type="dxa"/>
            <w:tcBorders>
              <w:top w:val="single" w:sz="2" w:space="0" w:color="auto"/>
              <w:left w:val="single" w:sz="2" w:space="0" w:color="auto"/>
              <w:bottom w:val="single" w:sz="12" w:space="0" w:color="auto"/>
              <w:right w:val="single" w:sz="2" w:space="0" w:color="auto"/>
            </w:tcBorders>
            <w:vAlign w:val="center"/>
          </w:tcPr>
          <w:p w14:paraId="0F03FC47"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95700943</w:t>
            </w:r>
          </w:p>
        </w:tc>
        <w:tc>
          <w:tcPr>
            <w:tcW w:w="1701" w:type="dxa"/>
            <w:tcBorders>
              <w:top w:val="single" w:sz="2" w:space="0" w:color="auto"/>
              <w:left w:val="single" w:sz="2" w:space="0" w:color="auto"/>
              <w:bottom w:val="single" w:sz="12" w:space="0" w:color="auto"/>
              <w:right w:val="single" w:sz="12" w:space="0" w:color="auto"/>
            </w:tcBorders>
            <w:vAlign w:val="center"/>
          </w:tcPr>
          <w:p w14:paraId="26F1F8ED"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5027411000</w:t>
            </w:r>
          </w:p>
        </w:tc>
      </w:tr>
    </w:tbl>
    <w:p w14:paraId="7720542F" w14:textId="77777777" w:rsidR="000954F1" w:rsidRDefault="000954F1" w:rsidP="00B14B5B">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4C683F84" w14:textId="79451AC5" w:rsidR="00F5152B" w:rsidRPr="002D310F" w:rsidRDefault="00616B16" w:rsidP="00F93683">
      <w:pPr>
        <w:numPr>
          <w:ilvl w:val="0"/>
          <w:numId w:val="13"/>
        </w:numPr>
        <w:spacing w:line="276" w:lineRule="auto"/>
        <w:jc w:val="both"/>
        <w:rPr>
          <w:rFonts w:asciiTheme="majorHAnsi" w:hAnsiTheme="majorHAnsi" w:cs="Calibri"/>
          <w:sz w:val="22"/>
          <w:szCs w:val="22"/>
        </w:rPr>
      </w:pPr>
      <w:r w:rsidRPr="00616B16">
        <w:rPr>
          <w:rFonts w:asciiTheme="majorHAnsi" w:hAnsiTheme="majorHAnsi" w:cs="Calibri"/>
          <w:sz w:val="22"/>
          <w:szCs w:val="22"/>
        </w:rPr>
        <w:t>predpisi, standardi in ostalo zakonodajo, ki je predvidena za področje zavarovanja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Default="006045D0" w:rsidP="00835D0E">
      <w:pPr>
        <w:spacing w:line="276" w:lineRule="auto"/>
        <w:jc w:val="both"/>
        <w:rPr>
          <w:rFonts w:asciiTheme="majorHAnsi" w:hAnsiTheme="majorHAnsi" w:cs="Calibri"/>
          <w:sz w:val="22"/>
          <w:szCs w:val="22"/>
        </w:rPr>
      </w:pPr>
    </w:p>
    <w:p w14:paraId="0CD86700" w14:textId="77777777" w:rsidR="00287D37" w:rsidRPr="002D310F" w:rsidRDefault="00287D37" w:rsidP="00287D3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4F4346E" w14:textId="0C6F99AB" w:rsidR="00287D37" w:rsidRPr="002D310F" w:rsidRDefault="00287D37" w:rsidP="00287D37">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Pr>
          <w:rFonts w:asciiTheme="majorHAnsi" w:hAnsiTheme="majorHAnsi" w:cs="Calibri"/>
          <w:sz w:val="22"/>
          <w:szCs w:val="22"/>
        </w:rPr>
        <w:t>Storitve zavarovanja</w:t>
      </w:r>
      <w:r w:rsidRPr="002D310F">
        <w:rPr>
          <w:rFonts w:asciiTheme="majorHAnsi" w:hAnsiTheme="majorHAnsi" w:cs="Calibri"/>
          <w:sz w:val="22"/>
          <w:szCs w:val="22"/>
        </w:rPr>
        <w:t>)</w:t>
      </w:r>
    </w:p>
    <w:p w14:paraId="078C3A1A" w14:textId="77777777" w:rsidR="00287D37" w:rsidRDefault="00287D37" w:rsidP="00287D37">
      <w:pPr>
        <w:tabs>
          <w:tab w:val="left" w:pos="10065"/>
        </w:tabs>
        <w:spacing w:line="276" w:lineRule="auto"/>
        <w:ind w:right="-46"/>
        <w:jc w:val="both"/>
        <w:rPr>
          <w:rFonts w:asciiTheme="majorHAnsi" w:hAnsiTheme="majorHAnsi" w:cs="Calibri"/>
          <w:sz w:val="22"/>
          <w:szCs w:val="22"/>
        </w:rPr>
      </w:pPr>
    </w:p>
    <w:p w14:paraId="5DB75C19" w14:textId="320E241C" w:rsidR="00826E8F" w:rsidRPr="00826E8F" w:rsidRDefault="00826E8F" w:rsidP="00826E8F">
      <w:pPr>
        <w:tabs>
          <w:tab w:val="left" w:pos="10065"/>
        </w:tabs>
        <w:spacing w:line="276" w:lineRule="auto"/>
        <w:ind w:right="-46"/>
        <w:jc w:val="both"/>
        <w:rPr>
          <w:rFonts w:asciiTheme="majorHAnsi" w:hAnsiTheme="majorHAnsi" w:cs="Calibri"/>
          <w:sz w:val="22"/>
          <w:szCs w:val="22"/>
        </w:rPr>
      </w:pPr>
      <w:r w:rsidRPr="00084582">
        <w:rPr>
          <w:rFonts w:asciiTheme="majorHAnsi" w:hAnsiTheme="majorHAnsi" w:cs="Calibri"/>
          <w:sz w:val="22"/>
          <w:szCs w:val="22"/>
        </w:rPr>
        <w:t>Predmet pogodbe je storitev zavarovanja premoženja Občine Piran, javnih zavodov in krajevnih skupnosti za obdobje od 1. 1. 2026 do 31. 12. 2028, po Splošnih navodilih za zavarovanje premoženja Občine Piran, javnih zavodov in krajevnih skupnosti in Splošnih ter posebnih zavarovalnih pogojih, v kolikor ne nasprotujejo Splošnim navodilom za zavarovanje premoženja Občine Piran, javnih zavodov in krajevnih skupnosti.</w:t>
      </w:r>
      <w:r w:rsidRPr="00826E8F">
        <w:rPr>
          <w:rFonts w:asciiTheme="majorHAnsi" w:hAnsiTheme="majorHAnsi" w:cs="Calibri"/>
          <w:sz w:val="22"/>
          <w:szCs w:val="22"/>
        </w:rPr>
        <w:t xml:space="preserve"> </w:t>
      </w:r>
    </w:p>
    <w:p w14:paraId="5E550A64" w14:textId="77777777" w:rsidR="00826E8F" w:rsidRPr="00826E8F" w:rsidRDefault="00826E8F" w:rsidP="00826E8F">
      <w:pPr>
        <w:tabs>
          <w:tab w:val="left" w:pos="10065"/>
        </w:tabs>
        <w:spacing w:line="276" w:lineRule="auto"/>
        <w:ind w:right="-46"/>
        <w:jc w:val="both"/>
        <w:rPr>
          <w:rFonts w:asciiTheme="majorHAnsi" w:hAnsiTheme="majorHAnsi" w:cs="Calibri"/>
          <w:sz w:val="22"/>
          <w:szCs w:val="22"/>
        </w:rPr>
      </w:pPr>
    </w:p>
    <w:p w14:paraId="75ED9326" w14:textId="7F7C79F6" w:rsidR="00287D37" w:rsidRPr="002D310F" w:rsidRDefault="00826E8F" w:rsidP="00826E8F">
      <w:pPr>
        <w:tabs>
          <w:tab w:val="left" w:pos="10065"/>
        </w:tabs>
        <w:spacing w:line="276" w:lineRule="auto"/>
        <w:ind w:right="-46"/>
        <w:jc w:val="both"/>
        <w:rPr>
          <w:rFonts w:asciiTheme="majorHAnsi" w:hAnsiTheme="majorHAnsi" w:cs="Calibri"/>
          <w:sz w:val="22"/>
          <w:szCs w:val="22"/>
        </w:rPr>
      </w:pPr>
      <w:r w:rsidRPr="00826E8F">
        <w:rPr>
          <w:rFonts w:asciiTheme="majorHAnsi" w:hAnsiTheme="majorHAnsi" w:cs="Calibri"/>
          <w:sz w:val="22"/>
          <w:szCs w:val="22"/>
        </w:rPr>
        <w:t>Predmet zavarovanja je premično in nepremično premoženje ter odgovornost naročnika in ostalih zavarovancev.</w:t>
      </w:r>
    </w:p>
    <w:p w14:paraId="60ADF68D" w14:textId="77777777" w:rsidR="00287D37" w:rsidRDefault="00287D37" w:rsidP="00835D0E">
      <w:pPr>
        <w:spacing w:line="276" w:lineRule="auto"/>
        <w:jc w:val="both"/>
        <w:rPr>
          <w:rFonts w:asciiTheme="majorHAnsi" w:hAnsiTheme="majorHAnsi" w:cs="Calibri"/>
          <w:sz w:val="22"/>
          <w:szCs w:val="22"/>
        </w:rPr>
      </w:pPr>
    </w:p>
    <w:p w14:paraId="330EB698" w14:textId="77777777" w:rsidR="00842A4F" w:rsidRPr="00084582" w:rsidRDefault="00842A4F" w:rsidP="00842A4F">
      <w:pPr>
        <w:spacing w:line="276" w:lineRule="auto"/>
        <w:jc w:val="both"/>
        <w:rPr>
          <w:rFonts w:asciiTheme="majorHAnsi" w:hAnsiTheme="majorHAnsi" w:cs="Calibri"/>
          <w:sz w:val="22"/>
          <w:szCs w:val="22"/>
        </w:rPr>
      </w:pPr>
      <w:r w:rsidRPr="00842A4F">
        <w:rPr>
          <w:rFonts w:asciiTheme="majorHAnsi" w:hAnsiTheme="majorHAnsi" w:cs="Calibri"/>
          <w:sz w:val="22"/>
          <w:szCs w:val="22"/>
        </w:rPr>
        <w:t xml:space="preserve">Za zavarovalne </w:t>
      </w:r>
      <w:r w:rsidRPr="00084582">
        <w:rPr>
          <w:rFonts w:asciiTheme="majorHAnsi" w:hAnsiTheme="majorHAnsi" w:cs="Calibri"/>
          <w:sz w:val="22"/>
          <w:szCs w:val="22"/>
        </w:rPr>
        <w:t>posle po tej pogodbi veljajo:</w:t>
      </w:r>
    </w:p>
    <w:p w14:paraId="7950C7FA" w14:textId="767A218C"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Zavarovalno tehnična dokumentacija naročnika, določena z dokumentacijo v zvezi z oddajo javnega naročila,</w:t>
      </w:r>
    </w:p>
    <w:p w14:paraId="2B14C47F" w14:textId="44395DAF"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Splošna navodila za zavarovanje premoženja Občine Piran, javnih zavodov in krajevnih skupnosti,</w:t>
      </w:r>
    </w:p>
    <w:p w14:paraId="56C30D95" w14:textId="4BDD441A"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Splošni in posebni zavarovalni pogoji,</w:t>
      </w:r>
    </w:p>
    <w:p w14:paraId="3997C6D3" w14:textId="2C77D009" w:rsidR="003E5AC3"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Obligacijski zakonik (</w:t>
      </w:r>
      <w:r w:rsidR="008903E0" w:rsidRPr="00084582">
        <w:rPr>
          <w:rFonts w:asciiTheme="majorHAnsi" w:hAnsiTheme="majorHAnsi" w:cs="Calibri"/>
          <w:sz w:val="22"/>
          <w:szCs w:val="22"/>
        </w:rPr>
        <w:t>Uradni list RS, št. 97/07 – uradno prečiščeno besedilo, 64/16 – odl. US in 20/18 – OROZ631</w:t>
      </w:r>
      <w:r w:rsidRPr="00084582">
        <w:rPr>
          <w:rFonts w:asciiTheme="majorHAnsi" w:hAnsiTheme="majorHAnsi" w:cs="Calibri"/>
          <w:sz w:val="22"/>
          <w:szCs w:val="22"/>
        </w:rPr>
        <w:t>).</w:t>
      </w:r>
    </w:p>
    <w:p w14:paraId="20C0174B" w14:textId="77777777" w:rsidR="00AF44DF" w:rsidRPr="00084582" w:rsidRDefault="00AF44DF" w:rsidP="006045D0">
      <w:pPr>
        <w:spacing w:line="276" w:lineRule="auto"/>
        <w:jc w:val="both"/>
        <w:rPr>
          <w:rFonts w:asciiTheme="majorHAnsi" w:hAnsiTheme="majorHAnsi" w:cs="Calibri"/>
          <w:sz w:val="22"/>
          <w:szCs w:val="22"/>
        </w:rPr>
      </w:pPr>
    </w:p>
    <w:p w14:paraId="418A5BA0" w14:textId="0B74B9D2" w:rsidR="006B243C" w:rsidRPr="00084582" w:rsidRDefault="006B243C" w:rsidP="00FE4806">
      <w:pPr>
        <w:spacing w:line="276" w:lineRule="auto"/>
        <w:jc w:val="both"/>
        <w:outlineLvl w:val="0"/>
        <w:rPr>
          <w:rFonts w:asciiTheme="majorHAnsi" w:hAnsiTheme="majorHAnsi" w:cs="Calibri"/>
          <w:b/>
          <w:sz w:val="22"/>
          <w:szCs w:val="22"/>
        </w:rPr>
      </w:pPr>
      <w:r w:rsidRPr="00084582">
        <w:rPr>
          <w:rFonts w:asciiTheme="majorHAnsi" w:hAnsiTheme="majorHAnsi" w:cs="Calibri"/>
          <w:b/>
          <w:sz w:val="22"/>
          <w:szCs w:val="22"/>
        </w:rPr>
        <w:t>I</w:t>
      </w:r>
      <w:r w:rsidR="00016584" w:rsidRPr="00084582">
        <w:rPr>
          <w:rFonts w:asciiTheme="majorHAnsi" w:hAnsiTheme="majorHAnsi" w:cs="Calibri"/>
          <w:b/>
          <w:sz w:val="22"/>
          <w:szCs w:val="22"/>
        </w:rPr>
        <w:t>I</w:t>
      </w:r>
      <w:r w:rsidRPr="00084582">
        <w:rPr>
          <w:rFonts w:asciiTheme="majorHAnsi" w:hAnsiTheme="majorHAnsi" w:cs="Calibri"/>
          <w:b/>
          <w:sz w:val="22"/>
          <w:szCs w:val="22"/>
        </w:rPr>
        <w:t>I. POGODBENA VREDNOST</w:t>
      </w:r>
      <w:r w:rsidR="00F5152B" w:rsidRPr="00084582">
        <w:rPr>
          <w:rFonts w:asciiTheme="majorHAnsi" w:hAnsiTheme="majorHAnsi" w:cs="Calibri"/>
          <w:b/>
          <w:sz w:val="22"/>
          <w:szCs w:val="22"/>
        </w:rPr>
        <w:t xml:space="preserve"> </w:t>
      </w:r>
    </w:p>
    <w:p w14:paraId="73E9E595" w14:textId="77777777" w:rsidR="00F5152B" w:rsidRPr="00084582" w:rsidRDefault="00F5152B" w:rsidP="00835D0E">
      <w:pPr>
        <w:spacing w:line="276" w:lineRule="auto"/>
        <w:jc w:val="both"/>
        <w:rPr>
          <w:rFonts w:asciiTheme="majorHAnsi" w:hAnsiTheme="majorHAnsi" w:cs="Calibri"/>
          <w:sz w:val="22"/>
          <w:szCs w:val="22"/>
        </w:rPr>
      </w:pPr>
    </w:p>
    <w:p w14:paraId="6F198AE0" w14:textId="77777777" w:rsidR="00B36B11" w:rsidRPr="00084582" w:rsidRDefault="006B243C"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41F1960E" w14:textId="2F11ACBB" w:rsidR="00F5152B" w:rsidRPr="00084582" w:rsidRDefault="00F5152B" w:rsidP="00835D0E">
      <w:pPr>
        <w:spacing w:line="276" w:lineRule="auto"/>
        <w:jc w:val="center"/>
        <w:rPr>
          <w:rFonts w:asciiTheme="majorHAnsi" w:hAnsiTheme="majorHAnsi" w:cs="Calibri"/>
          <w:sz w:val="22"/>
          <w:szCs w:val="22"/>
        </w:rPr>
      </w:pPr>
      <w:r w:rsidRPr="00084582">
        <w:rPr>
          <w:rFonts w:asciiTheme="majorHAnsi" w:hAnsiTheme="majorHAnsi" w:cs="Calibri"/>
          <w:sz w:val="22"/>
          <w:szCs w:val="22"/>
        </w:rPr>
        <w:t>(</w:t>
      </w:r>
      <w:r w:rsidR="00B5078B" w:rsidRPr="00084582">
        <w:rPr>
          <w:rFonts w:asciiTheme="majorHAnsi" w:hAnsiTheme="majorHAnsi" w:cs="Calibri"/>
          <w:sz w:val="22"/>
          <w:szCs w:val="22"/>
        </w:rPr>
        <w:t>Predvidena p</w:t>
      </w:r>
      <w:r w:rsidR="00475E8E" w:rsidRPr="00084582">
        <w:rPr>
          <w:rFonts w:asciiTheme="majorHAnsi" w:hAnsiTheme="majorHAnsi" w:cs="Calibri"/>
          <w:sz w:val="22"/>
          <w:szCs w:val="22"/>
        </w:rPr>
        <w:t>ogodbena vrednost</w:t>
      </w:r>
      <w:r w:rsidRPr="00084582">
        <w:rPr>
          <w:rFonts w:asciiTheme="majorHAnsi" w:hAnsiTheme="majorHAnsi" w:cs="Calibri"/>
          <w:sz w:val="22"/>
          <w:szCs w:val="22"/>
        </w:rPr>
        <w:t>)</w:t>
      </w:r>
    </w:p>
    <w:p w14:paraId="6C167977" w14:textId="77777777" w:rsidR="006B243C" w:rsidRPr="00084582" w:rsidRDefault="006B243C" w:rsidP="00835D0E">
      <w:pPr>
        <w:spacing w:line="276" w:lineRule="auto"/>
        <w:jc w:val="both"/>
        <w:rPr>
          <w:rFonts w:asciiTheme="majorHAnsi" w:hAnsiTheme="majorHAnsi" w:cs="Calibri"/>
          <w:sz w:val="22"/>
          <w:szCs w:val="22"/>
        </w:rPr>
      </w:pPr>
    </w:p>
    <w:p w14:paraId="5DBEA40C" w14:textId="3875586E" w:rsidR="00E3615F" w:rsidRPr="00084582" w:rsidRDefault="00B43800" w:rsidP="00E3615F">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Skupna </w:t>
      </w:r>
      <w:r w:rsidR="008903E0" w:rsidRPr="00084582">
        <w:rPr>
          <w:rFonts w:asciiTheme="majorHAnsi" w:hAnsiTheme="majorHAnsi" w:cs="Calibri"/>
          <w:sz w:val="22"/>
          <w:szCs w:val="22"/>
        </w:rPr>
        <w:t>predvidena pogodbena vrednost (premija) storitev zavarovanja za celotno javno naročilo znaša za obdobje 1 leta ............... EUR brez DPZP oz. .......... EUR z DPZP oziroma za celotno obdobje zavarovanja (2026-2028) skupaj ............... EUR brez DPZP oz. .......... EUR z DPZP.</w:t>
      </w:r>
      <w:r w:rsidR="00E3615F" w:rsidRPr="00084582">
        <w:rPr>
          <w:rFonts w:asciiTheme="majorHAnsi" w:hAnsiTheme="majorHAnsi" w:cs="Calibri"/>
          <w:sz w:val="22"/>
          <w:szCs w:val="22"/>
        </w:rPr>
        <w:t xml:space="preserve"> </w:t>
      </w:r>
    </w:p>
    <w:p w14:paraId="25C762AC" w14:textId="77777777" w:rsidR="008903E0" w:rsidRPr="00084582" w:rsidRDefault="008903E0" w:rsidP="00F31ED1">
      <w:pPr>
        <w:spacing w:line="276" w:lineRule="auto"/>
        <w:jc w:val="both"/>
        <w:rPr>
          <w:rFonts w:asciiTheme="majorHAnsi" w:hAnsiTheme="majorHAnsi" w:cs="Calibri"/>
          <w:sz w:val="22"/>
          <w:szCs w:val="22"/>
        </w:rPr>
      </w:pPr>
    </w:p>
    <w:p w14:paraId="464737A6" w14:textId="7742CB50" w:rsidR="00B82F70" w:rsidRPr="00084582" w:rsidRDefault="00B82F70" w:rsidP="00B82F70">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Pogodbena vrednost iz prejšnjega odstavka je okvirne narave in določena ob upoštevanju ponudbenih cen iz ponudbe izvajalca ter popisa premoženja vseh javnih naročnikov iz drugega odstavka 1. člena te pogodbe po stanju v času izvedbe postopka oddaje javnega naročila. </w:t>
      </w:r>
    </w:p>
    <w:p w14:paraId="747726CB" w14:textId="77777777" w:rsidR="00B82F70" w:rsidRPr="00084582" w:rsidRDefault="00B82F70" w:rsidP="00F31ED1">
      <w:pPr>
        <w:spacing w:line="276" w:lineRule="auto"/>
        <w:jc w:val="both"/>
        <w:rPr>
          <w:rFonts w:asciiTheme="majorHAnsi" w:hAnsiTheme="majorHAnsi" w:cs="Calibri"/>
          <w:sz w:val="22"/>
          <w:szCs w:val="22"/>
        </w:rPr>
      </w:pPr>
    </w:p>
    <w:p w14:paraId="3DA52AB5" w14:textId="1A9580B4" w:rsidR="00364AB5" w:rsidRPr="00084582" w:rsidRDefault="00364AB5"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Občina Piran ima sredstva za leto 2026 predvidena na proračunski postavki 040314 in 060305. </w:t>
      </w:r>
      <w:r w:rsidR="00F31ED1" w:rsidRPr="00084582">
        <w:rPr>
          <w:rFonts w:asciiTheme="majorHAnsi" w:hAnsiTheme="majorHAnsi" w:cs="Calibri"/>
          <w:sz w:val="22"/>
          <w:szCs w:val="22"/>
        </w:rPr>
        <w:t>Sredstva bodo zagotovljena v veljavnem proračunu za vsako posamezno leto</w:t>
      </w:r>
    </w:p>
    <w:p w14:paraId="1285FC75" w14:textId="77777777" w:rsidR="00364AB5" w:rsidRPr="00084582" w:rsidRDefault="00364AB5" w:rsidP="00F31ED1">
      <w:pPr>
        <w:spacing w:line="276" w:lineRule="auto"/>
        <w:jc w:val="both"/>
        <w:rPr>
          <w:rFonts w:asciiTheme="majorHAnsi" w:hAnsiTheme="majorHAnsi" w:cs="Calibri"/>
          <w:sz w:val="22"/>
          <w:szCs w:val="22"/>
        </w:rPr>
      </w:pPr>
    </w:p>
    <w:p w14:paraId="080B11C3" w14:textId="04642FAF" w:rsidR="002D310F" w:rsidRPr="00084582" w:rsidRDefault="00400A3A"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Posamezni javni naročniki iz drugega odstavka 1. člena te pogodbe imajo finančna sredstva </w:t>
      </w:r>
      <w:r w:rsidR="00271044" w:rsidRPr="00084582">
        <w:rPr>
          <w:rFonts w:asciiTheme="majorHAnsi" w:hAnsiTheme="majorHAnsi" w:cs="Calibri"/>
          <w:sz w:val="22"/>
          <w:szCs w:val="22"/>
        </w:rPr>
        <w:t xml:space="preserve">za zavarovanje svojega premoženja oz. premoženja v upravljanju </w:t>
      </w:r>
      <w:r w:rsidRPr="00084582">
        <w:rPr>
          <w:rFonts w:asciiTheme="majorHAnsi" w:hAnsiTheme="majorHAnsi" w:cs="Calibri"/>
          <w:sz w:val="22"/>
          <w:szCs w:val="22"/>
        </w:rPr>
        <w:t xml:space="preserve">zagotovljena v svojih </w:t>
      </w:r>
      <w:r w:rsidR="00271044" w:rsidRPr="00084582">
        <w:rPr>
          <w:rFonts w:asciiTheme="majorHAnsi" w:hAnsiTheme="majorHAnsi" w:cs="Calibri"/>
          <w:sz w:val="22"/>
          <w:szCs w:val="22"/>
        </w:rPr>
        <w:t xml:space="preserve">finančnih načrtih in proračunih za posamezna proračunska leta. </w:t>
      </w:r>
    </w:p>
    <w:p w14:paraId="7FD6C541" w14:textId="77777777" w:rsidR="00475E8E" w:rsidRPr="00084582" w:rsidRDefault="00475E8E" w:rsidP="00F31ED1">
      <w:pPr>
        <w:spacing w:line="276" w:lineRule="auto"/>
        <w:jc w:val="both"/>
        <w:rPr>
          <w:rFonts w:asciiTheme="majorHAnsi" w:hAnsiTheme="majorHAnsi" w:cs="Calibri"/>
          <w:sz w:val="22"/>
          <w:szCs w:val="22"/>
        </w:rPr>
      </w:pPr>
    </w:p>
    <w:p w14:paraId="3EBF0088" w14:textId="1DF0A58C" w:rsidR="00475E8E" w:rsidRPr="00084582" w:rsidRDefault="00475E8E"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Skupna maksimalna pogodbena vrednost</w:t>
      </w:r>
      <w:r w:rsidR="00B82F70" w:rsidRPr="00084582">
        <w:rPr>
          <w:rFonts w:asciiTheme="majorHAnsi" w:hAnsiTheme="majorHAnsi" w:cs="Calibri"/>
          <w:sz w:val="22"/>
          <w:szCs w:val="22"/>
        </w:rPr>
        <w:t xml:space="preserve"> v času trajanja te pogodbe ne sme preseči 50 % prvotne pogodbene vrednosti, ki je določena v prvem odstavku tega člena.</w:t>
      </w:r>
    </w:p>
    <w:p w14:paraId="1B205B23" w14:textId="77777777" w:rsidR="00475E8E" w:rsidRPr="00084582" w:rsidRDefault="00475E8E" w:rsidP="00F31ED1">
      <w:pPr>
        <w:spacing w:line="276" w:lineRule="auto"/>
        <w:jc w:val="both"/>
        <w:rPr>
          <w:rFonts w:asciiTheme="majorHAnsi" w:hAnsiTheme="majorHAnsi" w:cs="Calibri"/>
          <w:sz w:val="22"/>
          <w:szCs w:val="22"/>
        </w:rPr>
      </w:pPr>
    </w:p>
    <w:p w14:paraId="1B75F5B3" w14:textId="77777777" w:rsidR="00475E8E" w:rsidRPr="00084582" w:rsidRDefault="00475E8E" w:rsidP="00475E8E">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175FA7CD" w14:textId="77777777" w:rsidR="00475E8E" w:rsidRPr="00084582" w:rsidRDefault="00475E8E" w:rsidP="00475E8E">
      <w:pPr>
        <w:spacing w:line="276" w:lineRule="auto"/>
        <w:jc w:val="center"/>
        <w:rPr>
          <w:rFonts w:asciiTheme="majorHAnsi" w:hAnsiTheme="majorHAnsi" w:cs="Calibri"/>
          <w:sz w:val="22"/>
          <w:szCs w:val="22"/>
        </w:rPr>
      </w:pPr>
      <w:r w:rsidRPr="00084582">
        <w:rPr>
          <w:rFonts w:asciiTheme="majorHAnsi" w:hAnsiTheme="majorHAnsi" w:cs="Calibri"/>
          <w:sz w:val="22"/>
          <w:szCs w:val="22"/>
        </w:rPr>
        <w:t>(Cena - premija)</w:t>
      </w:r>
    </w:p>
    <w:p w14:paraId="1063897F" w14:textId="77777777" w:rsidR="00475E8E" w:rsidRPr="00084582" w:rsidRDefault="00475E8E" w:rsidP="00475E8E">
      <w:pPr>
        <w:spacing w:line="276" w:lineRule="auto"/>
        <w:jc w:val="both"/>
        <w:rPr>
          <w:rFonts w:asciiTheme="majorHAnsi" w:hAnsiTheme="majorHAnsi" w:cs="Calibri"/>
          <w:sz w:val="22"/>
          <w:szCs w:val="22"/>
        </w:rPr>
      </w:pPr>
    </w:p>
    <w:p w14:paraId="04D9F5C2" w14:textId="064445A9" w:rsidR="00705588" w:rsidRPr="00084582" w:rsidRDefault="00475E8E"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Pogodbeni stranki sta sporazumni, da </w:t>
      </w:r>
      <w:r w:rsidR="00705588" w:rsidRPr="00084582">
        <w:rPr>
          <w:rFonts w:asciiTheme="majorHAnsi" w:hAnsiTheme="majorHAnsi" w:cs="Calibri"/>
          <w:sz w:val="22"/>
          <w:szCs w:val="22"/>
        </w:rPr>
        <w:t>je cena storitev oz. premija za posameznega naročnika določena v ponudbeni dokumentaciji izvajalca</w:t>
      </w:r>
      <w:r w:rsidR="00B27C69" w:rsidRPr="00084582">
        <w:rPr>
          <w:rFonts w:asciiTheme="majorHAnsi" w:hAnsiTheme="majorHAnsi" w:cs="Calibri"/>
          <w:sz w:val="22"/>
          <w:szCs w:val="22"/>
        </w:rPr>
        <w:t xml:space="preserve"> in zavarovalni polici</w:t>
      </w:r>
      <w:r w:rsidR="002265C2" w:rsidRPr="00084582">
        <w:rPr>
          <w:rFonts w:asciiTheme="majorHAnsi" w:hAnsiTheme="majorHAnsi" w:cs="Calibri"/>
          <w:sz w:val="22"/>
          <w:szCs w:val="22"/>
        </w:rPr>
        <w:t xml:space="preserve"> za posameznega javnega naročnika</w:t>
      </w:r>
      <w:r w:rsidR="00B27C69" w:rsidRPr="00084582">
        <w:rPr>
          <w:rFonts w:asciiTheme="majorHAnsi" w:hAnsiTheme="majorHAnsi" w:cs="Calibri"/>
          <w:sz w:val="22"/>
          <w:szCs w:val="22"/>
        </w:rPr>
        <w:t>.</w:t>
      </w:r>
    </w:p>
    <w:p w14:paraId="31114B24" w14:textId="77777777" w:rsidR="00705588" w:rsidRPr="00084582" w:rsidRDefault="00705588" w:rsidP="00475E8E">
      <w:pPr>
        <w:spacing w:line="276" w:lineRule="auto"/>
        <w:jc w:val="both"/>
        <w:rPr>
          <w:rFonts w:asciiTheme="majorHAnsi" w:hAnsiTheme="majorHAnsi" w:cs="Calibri"/>
          <w:sz w:val="22"/>
          <w:szCs w:val="22"/>
        </w:rPr>
      </w:pPr>
    </w:p>
    <w:p w14:paraId="06844A83" w14:textId="1DB58074" w:rsidR="00B27C69" w:rsidRPr="00084582" w:rsidRDefault="00B27C69"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Pogodbeni stranki sta sporazumni, da se cena – premija storitev</w:t>
      </w:r>
      <w:r w:rsidR="005E4009" w:rsidRPr="00084582">
        <w:rPr>
          <w:rFonts w:asciiTheme="majorHAnsi" w:hAnsiTheme="majorHAnsi" w:cs="Calibri"/>
          <w:sz w:val="22"/>
          <w:szCs w:val="22"/>
        </w:rPr>
        <w:t xml:space="preserve"> ter posledično skupna predvidena pogodbena vrednost iz prvega odstavka 5. člena,</w:t>
      </w:r>
      <w:r w:rsidRPr="00084582">
        <w:rPr>
          <w:rFonts w:asciiTheme="majorHAnsi" w:hAnsiTheme="majorHAnsi" w:cs="Calibri"/>
          <w:sz w:val="22"/>
          <w:szCs w:val="22"/>
        </w:rPr>
        <w:t xml:space="preserve"> lahko spreminja </w:t>
      </w:r>
      <w:r w:rsidR="00475E8E" w:rsidRPr="00084582">
        <w:rPr>
          <w:rFonts w:asciiTheme="majorHAnsi" w:hAnsiTheme="majorHAnsi" w:cs="Calibri"/>
          <w:sz w:val="22"/>
          <w:szCs w:val="22"/>
        </w:rPr>
        <w:t xml:space="preserve">glede na pridobitve in razpolaganje s premičnim in nepremičnim premoženjem </w:t>
      </w:r>
      <w:r w:rsidR="005E4009" w:rsidRPr="00084582">
        <w:rPr>
          <w:rFonts w:asciiTheme="majorHAnsi" w:hAnsiTheme="majorHAnsi" w:cs="Calibri"/>
          <w:sz w:val="22"/>
          <w:szCs w:val="22"/>
        </w:rPr>
        <w:t xml:space="preserve">v času veljavnosti te pogodbe s strani </w:t>
      </w:r>
      <w:r w:rsidRPr="00084582">
        <w:rPr>
          <w:rFonts w:asciiTheme="majorHAnsi" w:hAnsiTheme="majorHAnsi" w:cs="Calibri"/>
          <w:sz w:val="22"/>
          <w:szCs w:val="22"/>
        </w:rPr>
        <w:t xml:space="preserve">posameznega </w:t>
      </w:r>
      <w:r w:rsidR="00475E8E" w:rsidRPr="00084582">
        <w:rPr>
          <w:rFonts w:asciiTheme="majorHAnsi" w:hAnsiTheme="majorHAnsi" w:cs="Calibri"/>
          <w:sz w:val="22"/>
          <w:szCs w:val="22"/>
        </w:rPr>
        <w:t>javn</w:t>
      </w:r>
      <w:r w:rsidRPr="00084582">
        <w:rPr>
          <w:rFonts w:asciiTheme="majorHAnsi" w:hAnsiTheme="majorHAnsi" w:cs="Calibri"/>
          <w:sz w:val="22"/>
          <w:szCs w:val="22"/>
        </w:rPr>
        <w:t>ega naročnika iz drugega odstavka 1. člena te pogodbe.</w:t>
      </w:r>
    </w:p>
    <w:p w14:paraId="4C68BBA2" w14:textId="77777777" w:rsidR="005E4009" w:rsidRPr="00084582" w:rsidRDefault="005E4009" w:rsidP="00475E8E">
      <w:pPr>
        <w:spacing w:line="276" w:lineRule="auto"/>
        <w:jc w:val="both"/>
        <w:rPr>
          <w:rFonts w:asciiTheme="majorHAnsi" w:hAnsiTheme="majorHAnsi" w:cs="Calibri"/>
          <w:sz w:val="22"/>
          <w:szCs w:val="22"/>
        </w:rPr>
      </w:pPr>
    </w:p>
    <w:p w14:paraId="559E7453" w14:textId="69B1286D" w:rsidR="00475E8E" w:rsidRPr="00084582" w:rsidRDefault="00475E8E"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V primeru spremembe premoženja pogodbeni stranki pogodbeno vrednost (tj. ceno oz. premijo) opredelita s sklenitvijo zavarovalne police oz. dodatka k obstoječi zavarovalni polici. </w:t>
      </w:r>
    </w:p>
    <w:p w14:paraId="65AA04AF" w14:textId="77777777" w:rsidR="0055637E" w:rsidRPr="00084582" w:rsidRDefault="0055637E" w:rsidP="002D310F">
      <w:pPr>
        <w:spacing w:line="276" w:lineRule="auto"/>
        <w:rPr>
          <w:rFonts w:asciiTheme="majorHAnsi" w:hAnsiTheme="majorHAnsi" w:cs="Calibri"/>
          <w:sz w:val="22"/>
          <w:szCs w:val="22"/>
        </w:rPr>
      </w:pPr>
    </w:p>
    <w:p w14:paraId="6C271D46" w14:textId="77777777" w:rsidR="0055637E" w:rsidRPr="00084582" w:rsidRDefault="0055637E" w:rsidP="0055637E">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339AFB2B" w14:textId="13B63921" w:rsidR="0055637E" w:rsidRPr="00084582" w:rsidRDefault="0055637E" w:rsidP="0055637E">
      <w:pPr>
        <w:spacing w:line="276" w:lineRule="auto"/>
        <w:jc w:val="center"/>
        <w:rPr>
          <w:rFonts w:asciiTheme="majorHAnsi" w:hAnsiTheme="majorHAnsi" w:cs="Calibri"/>
          <w:sz w:val="22"/>
          <w:szCs w:val="22"/>
        </w:rPr>
      </w:pPr>
      <w:r w:rsidRPr="00084582">
        <w:rPr>
          <w:rFonts w:asciiTheme="majorHAnsi" w:hAnsiTheme="majorHAnsi" w:cs="Calibri"/>
          <w:sz w:val="22"/>
          <w:szCs w:val="22"/>
        </w:rPr>
        <w:lastRenderedPageBreak/>
        <w:t>(Fiksnost cen)</w:t>
      </w:r>
    </w:p>
    <w:p w14:paraId="1A5DAA7D" w14:textId="77777777" w:rsidR="0055637E" w:rsidRPr="00084582" w:rsidRDefault="0055637E" w:rsidP="002D310F">
      <w:pPr>
        <w:spacing w:line="276" w:lineRule="auto"/>
        <w:rPr>
          <w:rFonts w:asciiTheme="majorHAnsi" w:hAnsiTheme="majorHAnsi" w:cs="Calibri"/>
          <w:sz w:val="22"/>
          <w:szCs w:val="22"/>
        </w:rPr>
      </w:pPr>
    </w:p>
    <w:p w14:paraId="24C56623" w14:textId="2051F5F2" w:rsidR="00C10F9A" w:rsidRPr="00084582" w:rsidRDefault="00C10F9A" w:rsidP="00C10F9A">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Ponudbena cena (premija) iz prejšnjega člena te pogodbe je fiksna in nespremenljiva </w:t>
      </w:r>
      <w:r w:rsidR="009159F4" w:rsidRPr="00084582">
        <w:rPr>
          <w:rFonts w:asciiTheme="majorHAnsi" w:hAnsiTheme="majorHAnsi" w:cs="Calibri"/>
          <w:sz w:val="22"/>
          <w:szCs w:val="22"/>
        </w:rPr>
        <w:t xml:space="preserve">ves čas trajanja pogodbe </w:t>
      </w:r>
      <w:r w:rsidRPr="00084582">
        <w:rPr>
          <w:rFonts w:asciiTheme="majorHAnsi" w:hAnsiTheme="majorHAnsi" w:cs="Calibri"/>
          <w:sz w:val="22"/>
          <w:szCs w:val="22"/>
        </w:rPr>
        <w:t>za enak obseg zavarovanja, tako da zavarovalnica ni upravičena do podražitev.</w:t>
      </w:r>
    </w:p>
    <w:p w14:paraId="43EC250E" w14:textId="77777777" w:rsidR="00C10F9A" w:rsidRPr="00084582" w:rsidRDefault="00C10F9A" w:rsidP="00C10F9A">
      <w:pPr>
        <w:spacing w:line="276" w:lineRule="auto"/>
        <w:rPr>
          <w:rFonts w:asciiTheme="majorHAnsi" w:hAnsiTheme="majorHAnsi" w:cs="Calibri"/>
          <w:sz w:val="22"/>
          <w:szCs w:val="22"/>
        </w:rPr>
      </w:pPr>
    </w:p>
    <w:p w14:paraId="555669D8" w14:textId="77777777" w:rsidR="00C10F9A" w:rsidRPr="00084582" w:rsidRDefault="00C10F9A" w:rsidP="00BC7CA9">
      <w:pPr>
        <w:spacing w:line="276" w:lineRule="auto"/>
        <w:jc w:val="both"/>
        <w:rPr>
          <w:rFonts w:asciiTheme="majorHAnsi" w:hAnsiTheme="majorHAnsi" w:cs="Calibri"/>
          <w:sz w:val="22"/>
          <w:szCs w:val="22"/>
        </w:rPr>
      </w:pPr>
      <w:r w:rsidRPr="00084582">
        <w:rPr>
          <w:rFonts w:asciiTheme="majorHAnsi" w:hAnsiTheme="majorHAnsi" w:cs="Calibri"/>
          <w:sz w:val="22"/>
          <w:szCs w:val="22"/>
        </w:rPr>
        <w:t>Davek od prometa od zavarovalnih poslov se obračunava po vsakokratni veljavni zakonodaji. V kolikor pride do spremembe v višini stopnje, se ustrezno spremeni zavarovalna premija.</w:t>
      </w:r>
    </w:p>
    <w:p w14:paraId="6F27628D" w14:textId="77777777" w:rsidR="00C10F9A" w:rsidRPr="00084582" w:rsidRDefault="00C10F9A" w:rsidP="00C10F9A">
      <w:pPr>
        <w:spacing w:line="276" w:lineRule="auto"/>
        <w:rPr>
          <w:rFonts w:asciiTheme="majorHAnsi" w:hAnsiTheme="majorHAnsi" w:cs="Calibri"/>
          <w:sz w:val="22"/>
          <w:szCs w:val="22"/>
        </w:rPr>
      </w:pPr>
    </w:p>
    <w:p w14:paraId="54FCA851" w14:textId="77777777" w:rsidR="00C10F9A" w:rsidRPr="00084582" w:rsidRDefault="00C10F9A" w:rsidP="00C10F9A">
      <w:pPr>
        <w:spacing w:line="276" w:lineRule="auto"/>
        <w:rPr>
          <w:rFonts w:asciiTheme="majorHAnsi" w:hAnsiTheme="majorHAnsi" w:cs="Calibri"/>
          <w:sz w:val="22"/>
          <w:szCs w:val="22"/>
        </w:rPr>
      </w:pPr>
      <w:r w:rsidRPr="00084582">
        <w:rPr>
          <w:rFonts w:asciiTheme="majorHAnsi" w:hAnsiTheme="majorHAnsi" w:cs="Calibri"/>
          <w:sz w:val="22"/>
          <w:szCs w:val="22"/>
        </w:rPr>
        <w:t>Ob morebitnem povečanju ali zmanjšanju obsega zavarovalnega kritja, ostanejo zavarovalni pogoji ter premijske stopnje enake, kot v dani ponudbi.</w:t>
      </w:r>
    </w:p>
    <w:p w14:paraId="7BD2173F" w14:textId="77777777" w:rsidR="00C10F9A" w:rsidRPr="00084582" w:rsidRDefault="00C10F9A" w:rsidP="00C10F9A">
      <w:pPr>
        <w:spacing w:line="276" w:lineRule="auto"/>
        <w:rPr>
          <w:rFonts w:asciiTheme="majorHAnsi" w:hAnsiTheme="majorHAnsi" w:cs="Calibri"/>
          <w:sz w:val="22"/>
          <w:szCs w:val="22"/>
        </w:rPr>
      </w:pPr>
    </w:p>
    <w:p w14:paraId="5494D11D" w14:textId="0C11AA47" w:rsidR="0055637E" w:rsidRPr="00084582" w:rsidRDefault="00C10F9A" w:rsidP="003A01D9">
      <w:pPr>
        <w:spacing w:line="276" w:lineRule="auto"/>
        <w:jc w:val="both"/>
        <w:rPr>
          <w:rFonts w:asciiTheme="majorHAnsi" w:hAnsiTheme="majorHAnsi" w:cs="Calibri"/>
          <w:sz w:val="22"/>
          <w:szCs w:val="22"/>
        </w:rPr>
      </w:pPr>
      <w:r w:rsidRPr="00084582">
        <w:rPr>
          <w:rFonts w:asciiTheme="majorHAnsi" w:hAnsiTheme="majorHAnsi" w:cs="Calibri"/>
          <w:sz w:val="22"/>
          <w:szCs w:val="22"/>
        </w:rPr>
        <w:t>Nove investicije zavarovanca v tekočem zavarovalnem letu, se obračunavajo ob koncu zavarovalnega obdobja s končnimi obračuni, poslanim v novem koledarskem letu.</w:t>
      </w:r>
    </w:p>
    <w:p w14:paraId="449CD513" w14:textId="77777777" w:rsidR="003A01D9" w:rsidRPr="00084582" w:rsidRDefault="003A01D9" w:rsidP="003A01D9">
      <w:pPr>
        <w:spacing w:line="276" w:lineRule="auto"/>
        <w:jc w:val="both"/>
        <w:rPr>
          <w:rFonts w:asciiTheme="majorHAnsi" w:hAnsiTheme="majorHAnsi" w:cs="Calibri"/>
          <w:sz w:val="22"/>
          <w:szCs w:val="22"/>
        </w:rPr>
      </w:pPr>
    </w:p>
    <w:p w14:paraId="777DA127" w14:textId="77777777" w:rsidR="00F5152B" w:rsidRPr="00084582" w:rsidRDefault="00F5152B"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299C3FB8" w14:textId="0EEEF3D4" w:rsidR="00F5152B" w:rsidRPr="00084582" w:rsidRDefault="00AD5DDD" w:rsidP="00835D0E">
      <w:pPr>
        <w:spacing w:line="276" w:lineRule="auto"/>
        <w:jc w:val="center"/>
        <w:rPr>
          <w:rFonts w:asciiTheme="majorHAnsi" w:hAnsiTheme="majorHAnsi" w:cs="Calibri"/>
          <w:sz w:val="22"/>
          <w:szCs w:val="22"/>
        </w:rPr>
      </w:pPr>
      <w:r w:rsidRPr="00084582">
        <w:rPr>
          <w:rFonts w:asciiTheme="majorHAnsi" w:hAnsiTheme="majorHAnsi" w:cs="Calibri"/>
          <w:sz w:val="22"/>
          <w:szCs w:val="22"/>
        </w:rPr>
        <w:t>(Obračun)</w:t>
      </w:r>
    </w:p>
    <w:p w14:paraId="6A4534B5" w14:textId="77777777" w:rsidR="00AD5DDD" w:rsidRPr="00084582" w:rsidRDefault="00AD5DDD" w:rsidP="00835D0E">
      <w:pPr>
        <w:spacing w:line="276" w:lineRule="auto"/>
        <w:jc w:val="both"/>
        <w:rPr>
          <w:rFonts w:asciiTheme="majorHAnsi" w:hAnsiTheme="majorHAnsi" w:cs="Calibri"/>
          <w:sz w:val="22"/>
          <w:szCs w:val="22"/>
        </w:rPr>
      </w:pPr>
    </w:p>
    <w:p w14:paraId="69CEED2C" w14:textId="77777777" w:rsidR="0033697E" w:rsidRPr="00084582" w:rsidRDefault="002A7BF9" w:rsidP="008A11AA">
      <w:pPr>
        <w:pStyle w:val="Telobesedila-zamik3"/>
        <w:spacing w:after="0" w:line="276" w:lineRule="auto"/>
        <w:ind w:left="0"/>
        <w:jc w:val="both"/>
        <w:rPr>
          <w:rFonts w:asciiTheme="majorHAnsi" w:hAnsiTheme="majorHAnsi" w:cs="Calibri"/>
          <w:color w:val="000000"/>
          <w:sz w:val="22"/>
          <w:szCs w:val="22"/>
        </w:rPr>
      </w:pPr>
      <w:r w:rsidRPr="00084582">
        <w:rPr>
          <w:rFonts w:asciiTheme="majorHAnsi" w:hAnsiTheme="majorHAnsi" w:cs="Calibri"/>
          <w:color w:val="000000"/>
          <w:sz w:val="22"/>
          <w:szCs w:val="22"/>
        </w:rPr>
        <w:t xml:space="preserve">V skladu s ponudbo bo </w:t>
      </w:r>
      <w:r w:rsidR="0033697E" w:rsidRPr="00084582">
        <w:rPr>
          <w:rFonts w:asciiTheme="majorHAnsi" w:hAnsiTheme="majorHAnsi" w:cs="Calibri"/>
          <w:color w:val="000000"/>
          <w:sz w:val="22"/>
          <w:szCs w:val="22"/>
        </w:rPr>
        <w:t xml:space="preserve">vsak posamezni </w:t>
      </w:r>
      <w:r w:rsidRPr="00084582">
        <w:rPr>
          <w:rFonts w:asciiTheme="majorHAnsi" w:hAnsiTheme="majorHAnsi" w:cs="Calibri"/>
          <w:color w:val="000000"/>
          <w:sz w:val="22"/>
          <w:szCs w:val="22"/>
        </w:rPr>
        <w:t>naročnik</w:t>
      </w:r>
      <w:r w:rsidR="0033697E" w:rsidRPr="00084582">
        <w:rPr>
          <w:rFonts w:asciiTheme="majorHAnsi" w:hAnsiTheme="majorHAnsi" w:cs="Calibri"/>
          <w:color w:val="000000"/>
          <w:sz w:val="22"/>
          <w:szCs w:val="22"/>
        </w:rPr>
        <w:t xml:space="preserve"> iz drugega odstavka 1. člena te pogodbe</w:t>
      </w:r>
      <w:r w:rsidRPr="00084582">
        <w:rPr>
          <w:rFonts w:asciiTheme="majorHAnsi" w:hAnsiTheme="majorHAnsi" w:cs="Calibri"/>
          <w:color w:val="000000"/>
          <w:sz w:val="22"/>
          <w:szCs w:val="22"/>
        </w:rPr>
        <w:t xml:space="preserve"> plačeval premijo v 12 enakih brezobrestnih mesečnih obrokih od 01. 01. 2026 oziroma od sklenitve pogodbe dalje. </w:t>
      </w:r>
    </w:p>
    <w:p w14:paraId="01BB1813" w14:textId="77777777" w:rsidR="0033697E" w:rsidRPr="00084582" w:rsidRDefault="0033697E" w:rsidP="008A11AA">
      <w:pPr>
        <w:pStyle w:val="Telobesedila-zamik3"/>
        <w:spacing w:after="0" w:line="276" w:lineRule="auto"/>
        <w:ind w:left="0"/>
        <w:jc w:val="both"/>
        <w:rPr>
          <w:rFonts w:asciiTheme="majorHAnsi" w:hAnsiTheme="majorHAnsi" w:cs="Calibri"/>
          <w:color w:val="000000"/>
          <w:sz w:val="22"/>
          <w:szCs w:val="22"/>
        </w:rPr>
      </w:pPr>
    </w:p>
    <w:p w14:paraId="71346F55" w14:textId="426D9A09" w:rsidR="002A7BF9" w:rsidRPr="00084582" w:rsidRDefault="002A7BF9" w:rsidP="008A11AA">
      <w:pPr>
        <w:pStyle w:val="Telobesedila-zamik3"/>
        <w:spacing w:after="0" w:line="276" w:lineRule="auto"/>
        <w:ind w:left="0"/>
        <w:jc w:val="both"/>
        <w:rPr>
          <w:rFonts w:asciiTheme="majorHAnsi" w:hAnsiTheme="majorHAnsi" w:cs="Calibri"/>
          <w:color w:val="000000"/>
          <w:sz w:val="22"/>
          <w:szCs w:val="22"/>
        </w:rPr>
      </w:pPr>
      <w:r w:rsidRPr="00084582">
        <w:rPr>
          <w:rFonts w:asciiTheme="majorHAnsi" w:hAnsiTheme="majorHAnsi" w:cs="Calibri"/>
          <w:color w:val="000000"/>
          <w:sz w:val="22"/>
          <w:szCs w:val="22"/>
        </w:rPr>
        <w:t>Rok plačila je 30 dn</w:t>
      </w:r>
      <w:r w:rsidR="008A11AA" w:rsidRPr="00084582">
        <w:rPr>
          <w:rFonts w:asciiTheme="majorHAnsi" w:hAnsiTheme="majorHAnsi" w:cs="Calibri"/>
          <w:color w:val="000000"/>
          <w:sz w:val="22"/>
          <w:szCs w:val="22"/>
        </w:rPr>
        <w:t>i</w:t>
      </w:r>
      <w:r w:rsidRPr="00084582">
        <w:rPr>
          <w:rFonts w:asciiTheme="majorHAnsi" w:hAnsiTheme="majorHAnsi" w:cs="Calibri"/>
          <w:color w:val="000000"/>
          <w:sz w:val="22"/>
          <w:szCs w:val="22"/>
        </w:rPr>
        <w:t xml:space="preserve"> in začne teči naslednji dan od dneva prejema pravilno izstavljenega mesečnega e-računa za posamezni obrok. </w:t>
      </w:r>
      <w:r w:rsidR="008A11AA" w:rsidRPr="00084582">
        <w:rPr>
          <w:rFonts w:asciiTheme="majorHAnsi" w:hAnsiTheme="majorHAnsi" w:cs="Calibri"/>
          <w:sz w:val="22"/>
          <w:szCs w:val="22"/>
        </w:rPr>
        <w:t xml:space="preserve">Za uradni dan prejema potrjenega računa se šteje dan, ko naročnik elektronski račun prejme v sistem UJPNET. </w:t>
      </w:r>
      <w:r w:rsidRPr="00084582">
        <w:rPr>
          <w:rFonts w:asciiTheme="majorHAnsi" w:hAnsiTheme="majorHAnsi" w:cs="Calibri"/>
          <w:color w:val="000000"/>
          <w:sz w:val="22"/>
          <w:szCs w:val="22"/>
        </w:rPr>
        <w:t>Plačilo se izvede na transakcijski račun naveden na e-računu.</w:t>
      </w:r>
    </w:p>
    <w:p w14:paraId="039FFB2E" w14:textId="77777777" w:rsidR="002A7BF9" w:rsidRPr="00084582" w:rsidRDefault="002A7BF9" w:rsidP="002A7BF9">
      <w:pPr>
        <w:spacing w:line="276" w:lineRule="auto"/>
        <w:jc w:val="both"/>
        <w:rPr>
          <w:rFonts w:asciiTheme="majorHAnsi" w:hAnsiTheme="majorHAnsi" w:cs="Calibri"/>
          <w:color w:val="000000"/>
          <w:sz w:val="22"/>
          <w:szCs w:val="22"/>
        </w:rPr>
      </w:pPr>
    </w:p>
    <w:p w14:paraId="2B73CB62" w14:textId="77777777" w:rsidR="002A7BF9" w:rsidRPr="00084582" w:rsidRDefault="002A7BF9" w:rsidP="002A7BF9">
      <w:pPr>
        <w:spacing w:line="276" w:lineRule="auto"/>
        <w:jc w:val="both"/>
        <w:rPr>
          <w:rFonts w:asciiTheme="majorHAnsi" w:hAnsiTheme="majorHAnsi" w:cs="Calibri"/>
          <w:color w:val="000000"/>
          <w:sz w:val="22"/>
          <w:szCs w:val="22"/>
        </w:rPr>
      </w:pPr>
      <w:r w:rsidRPr="00084582">
        <w:rPr>
          <w:rFonts w:asciiTheme="majorHAnsi" w:hAnsiTheme="majorHAnsi" w:cs="Calibri"/>
          <w:color w:val="000000"/>
          <w:sz w:val="22"/>
          <w:szCs w:val="22"/>
        </w:rPr>
        <w:t>Krajevne skupnosti krijejo letne premije iz lastnih proračunskih sredstev.</w:t>
      </w:r>
    </w:p>
    <w:p w14:paraId="144E46DF" w14:textId="77777777" w:rsidR="002A7BF9" w:rsidRPr="00084582" w:rsidRDefault="002A7BF9" w:rsidP="002A7BF9">
      <w:pPr>
        <w:spacing w:line="276" w:lineRule="auto"/>
        <w:jc w:val="both"/>
        <w:rPr>
          <w:rFonts w:asciiTheme="majorHAnsi" w:hAnsiTheme="majorHAnsi" w:cs="Calibri"/>
          <w:color w:val="000000"/>
          <w:sz w:val="22"/>
          <w:szCs w:val="22"/>
        </w:rPr>
      </w:pPr>
    </w:p>
    <w:p w14:paraId="1F0FD1BD" w14:textId="77777777" w:rsidR="002A7BF9" w:rsidRPr="00084582" w:rsidRDefault="002A7BF9" w:rsidP="002A7BF9">
      <w:pPr>
        <w:spacing w:line="276" w:lineRule="auto"/>
        <w:jc w:val="both"/>
        <w:rPr>
          <w:rFonts w:asciiTheme="majorHAnsi" w:hAnsiTheme="majorHAnsi" w:cs="Calibri"/>
          <w:color w:val="000000"/>
          <w:sz w:val="22"/>
          <w:szCs w:val="22"/>
        </w:rPr>
      </w:pPr>
      <w:r w:rsidRPr="00084582">
        <w:rPr>
          <w:rFonts w:asciiTheme="majorHAnsi" w:hAnsiTheme="majorHAnsi" w:cs="Calibri"/>
          <w:color w:val="000000"/>
          <w:sz w:val="22"/>
          <w:szCs w:val="22"/>
        </w:rPr>
        <w:t>V kolikor naročnik ne plača obroka v pogodbeno dogovorjenem roku, ima zavarovalnica pravico zaračunati zamudne obresti.</w:t>
      </w:r>
    </w:p>
    <w:p w14:paraId="402C670B" w14:textId="77777777" w:rsidR="00504579" w:rsidRPr="00084582" w:rsidRDefault="00504579" w:rsidP="00835D0E">
      <w:pPr>
        <w:spacing w:line="276" w:lineRule="auto"/>
        <w:jc w:val="both"/>
        <w:rPr>
          <w:rFonts w:asciiTheme="majorHAnsi" w:hAnsiTheme="majorHAnsi" w:cs="Calibri"/>
          <w:sz w:val="22"/>
          <w:szCs w:val="22"/>
        </w:rPr>
      </w:pPr>
    </w:p>
    <w:p w14:paraId="0279F567" w14:textId="77777777" w:rsidR="00AF14CC" w:rsidRPr="00084582" w:rsidRDefault="00AF14CC"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1BC8332E" w14:textId="77777777" w:rsidR="00AF14CC" w:rsidRPr="00084582"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084582">
        <w:rPr>
          <w:rFonts w:asciiTheme="majorHAnsi" w:eastAsia="Times New Roman" w:hAnsiTheme="majorHAnsi" w:cs="Calibri"/>
          <w:sz w:val="22"/>
          <w:szCs w:val="22"/>
        </w:rPr>
        <w:t>(Neposredna plačila podizvajalcem)</w:t>
      </w:r>
    </w:p>
    <w:p w14:paraId="6A603F7B" w14:textId="77777777"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40955A45"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r w:rsidRPr="00084582">
        <w:rPr>
          <w:rFonts w:asciiTheme="majorHAnsi" w:eastAsia="Times New Roman" w:hAnsiTheme="majorHAnsi" w:cs="Calibri"/>
          <w:sz w:val="22"/>
          <w:szCs w:val="22"/>
        </w:rPr>
        <w:t>Izvajalec mora svojemu računu obvezno priložiti račune svojih podizvajalcev, ki jih je predhodno potrdil</w:t>
      </w:r>
      <w:r w:rsidR="00DD0C0B" w:rsidRPr="00084582">
        <w:rPr>
          <w:rFonts w:asciiTheme="majorHAnsi" w:eastAsia="Times New Roman" w:hAnsiTheme="majorHAnsi" w:cs="Calibri"/>
          <w:sz w:val="22"/>
          <w:szCs w:val="22"/>
        </w:rPr>
        <w:t>, če podizvajalec to zahteva</w:t>
      </w:r>
      <w:r w:rsidRPr="00084582">
        <w:rPr>
          <w:rFonts w:asciiTheme="majorHAnsi" w:eastAsia="Times New Roman" w:hAnsiTheme="majorHAnsi" w:cs="Calibri"/>
          <w:sz w:val="22"/>
          <w:szCs w:val="22"/>
        </w:rPr>
        <w:t>.</w:t>
      </w:r>
    </w:p>
    <w:p w14:paraId="332238BC" w14:textId="77777777"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6B61EB60"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r w:rsidRPr="00084582">
        <w:rPr>
          <w:rFonts w:asciiTheme="majorHAnsi" w:eastAsia="Times New Roman" w:hAnsiTheme="majorHAnsi" w:cs="Calibri"/>
          <w:sz w:val="22"/>
          <w:szCs w:val="22"/>
        </w:rPr>
        <w:t>Izvajalec s podpisom te pogodbe pooblašča naročnika, da slednji na podlagi potrjenega računa neposredno plačuje podizvajalcem</w:t>
      </w:r>
      <w:r w:rsidR="00DD0C0B" w:rsidRPr="00084582">
        <w:rPr>
          <w:rFonts w:asciiTheme="majorHAnsi" w:eastAsia="Times New Roman" w:hAnsiTheme="majorHAnsi" w:cs="Calibri"/>
          <w:sz w:val="22"/>
          <w:szCs w:val="22"/>
        </w:rPr>
        <w:t>, v kolikor podizvajalci to zahtevajo</w:t>
      </w:r>
      <w:r w:rsidRPr="00084582">
        <w:rPr>
          <w:rFonts w:asciiTheme="majorHAnsi" w:eastAsia="Times New Roman" w:hAnsiTheme="majorHAnsi" w:cs="Calibri"/>
          <w:sz w:val="22"/>
          <w:szCs w:val="22"/>
        </w:rPr>
        <w:t xml:space="preserve">. Neposredna plačila podizvajalcem so za naročnika </w:t>
      </w:r>
      <w:r w:rsidR="00DD0C0B" w:rsidRPr="00084582">
        <w:rPr>
          <w:rFonts w:asciiTheme="majorHAnsi" w:eastAsia="Times New Roman" w:hAnsiTheme="majorHAnsi" w:cs="Calibri"/>
          <w:sz w:val="22"/>
          <w:szCs w:val="22"/>
        </w:rPr>
        <w:t xml:space="preserve">v tem primeru </w:t>
      </w:r>
      <w:r w:rsidRPr="00084582">
        <w:rPr>
          <w:rFonts w:asciiTheme="majorHAnsi" w:eastAsia="Times New Roman" w:hAnsiTheme="majorHAnsi" w:cs="Calibri"/>
          <w:sz w:val="22"/>
          <w:szCs w:val="22"/>
        </w:rPr>
        <w:t>obvezna.</w:t>
      </w:r>
    </w:p>
    <w:p w14:paraId="40A8DB2C" w14:textId="77777777" w:rsidR="00BD3FCE" w:rsidRPr="00084582" w:rsidRDefault="00BD3FCE" w:rsidP="00835D0E">
      <w:pPr>
        <w:spacing w:line="276" w:lineRule="auto"/>
        <w:jc w:val="both"/>
        <w:rPr>
          <w:rFonts w:asciiTheme="majorHAnsi" w:hAnsiTheme="majorHAnsi" w:cs="Calibri"/>
          <w:sz w:val="22"/>
          <w:szCs w:val="22"/>
        </w:rPr>
      </w:pPr>
    </w:p>
    <w:p w14:paraId="7180ED47" w14:textId="77777777" w:rsidR="00AF44DF" w:rsidRPr="00084582" w:rsidRDefault="00AF44DF" w:rsidP="00AF44DF">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7A1BB20D" w14:textId="6D861923" w:rsidR="00AF44DF" w:rsidRPr="00084582" w:rsidRDefault="00AF44DF" w:rsidP="00AF44DF">
      <w:pPr>
        <w:spacing w:line="276" w:lineRule="auto"/>
        <w:jc w:val="center"/>
        <w:rPr>
          <w:rFonts w:asciiTheme="majorHAnsi" w:hAnsiTheme="majorHAnsi" w:cs="Calibri"/>
          <w:sz w:val="22"/>
          <w:szCs w:val="22"/>
        </w:rPr>
      </w:pPr>
      <w:r w:rsidRPr="00084582">
        <w:rPr>
          <w:rFonts w:asciiTheme="majorHAnsi" w:hAnsiTheme="majorHAnsi" w:cs="Calibri"/>
          <w:sz w:val="22"/>
          <w:szCs w:val="22"/>
        </w:rPr>
        <w:t>(Prepoved prenosa bodočih terjatev)</w:t>
      </w:r>
    </w:p>
    <w:p w14:paraId="4C18B26E" w14:textId="77777777" w:rsidR="00AF44DF" w:rsidRPr="00084582" w:rsidRDefault="00AF44DF" w:rsidP="00835D0E">
      <w:pPr>
        <w:spacing w:line="276" w:lineRule="auto"/>
        <w:jc w:val="both"/>
        <w:rPr>
          <w:rFonts w:asciiTheme="majorHAnsi" w:hAnsiTheme="majorHAnsi" w:cs="Calibri"/>
          <w:sz w:val="22"/>
          <w:szCs w:val="22"/>
        </w:rPr>
      </w:pPr>
    </w:p>
    <w:p w14:paraId="1B8EB8B6" w14:textId="082CA9FE" w:rsidR="00AF44DF" w:rsidRPr="002D310F" w:rsidRDefault="00AF44DF" w:rsidP="009046B5">
      <w:pPr>
        <w:spacing w:line="276" w:lineRule="auto"/>
        <w:jc w:val="both"/>
        <w:rPr>
          <w:rFonts w:asciiTheme="majorHAnsi" w:hAnsiTheme="majorHAnsi" w:cs="Calibri"/>
          <w:sz w:val="22"/>
          <w:szCs w:val="22"/>
        </w:rPr>
      </w:pPr>
      <w:r w:rsidRPr="00084582">
        <w:rPr>
          <w:rFonts w:asciiTheme="majorHAnsi" w:hAnsiTheme="majorHAnsi" w:cs="Calibri"/>
          <w:sz w:val="22"/>
          <w:szCs w:val="22"/>
        </w:rPr>
        <w:t>Pogodbeni stranki se v skladu s 417. členom Obligacijskega zakonika izrecno dogovorita, da izvajalec  brez predhodnega pisnega soglasja naročnika</w:t>
      </w:r>
      <w:r w:rsidRPr="00014B17">
        <w:rPr>
          <w:rFonts w:asciiTheme="majorHAnsi" w:hAnsiTheme="majorHAnsi" w:cs="Calibri"/>
          <w:sz w:val="22"/>
          <w:szCs w:val="22"/>
        </w:rPr>
        <w:t xml:space="preserve"> ne sme prenesti na drugega nobenih svojih bodočih terjatev do naročnika, ki jih bo pridobil na podlagi te pogodbe</w:t>
      </w:r>
      <w:r w:rsidR="009046B5">
        <w:rPr>
          <w:rFonts w:asciiTheme="majorHAnsi" w:hAnsiTheme="majorHAnsi" w:cs="Calibri"/>
          <w:sz w:val="22"/>
          <w:szCs w:val="22"/>
        </w:rPr>
        <w:t xml:space="preserve"> in njenih prilog</w:t>
      </w:r>
      <w:r w:rsidRPr="00014B17">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5719D5C5"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9046B5">
        <w:rPr>
          <w:rFonts w:asciiTheme="majorHAnsi" w:hAnsiTheme="majorHAnsi" w:cs="Calibri"/>
          <w:b/>
          <w:sz w:val="22"/>
          <w:szCs w:val="22"/>
        </w:rPr>
        <w:t>ČAS TRAJANJA ZAVAROVANJA</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460383E6"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9046B5">
        <w:rPr>
          <w:rFonts w:asciiTheme="majorHAnsi" w:hAnsiTheme="majorHAnsi" w:cs="Calibri"/>
          <w:sz w:val="22"/>
          <w:szCs w:val="22"/>
        </w:rPr>
        <w:t>Veljavnost pogodbe</w:t>
      </w:r>
      <w:r w:rsidRPr="002D310F">
        <w:rPr>
          <w:rFonts w:asciiTheme="majorHAnsi" w:hAnsiTheme="majorHAnsi" w:cs="Calibri"/>
          <w:sz w:val="22"/>
          <w:szCs w:val="22"/>
        </w:rPr>
        <w:t>)</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21E50C5" w14:textId="77777777" w:rsidR="00E078FB" w:rsidRPr="00E078FB" w:rsidRDefault="00E078FB" w:rsidP="00E078FB">
      <w:pPr>
        <w:spacing w:line="276" w:lineRule="auto"/>
        <w:jc w:val="both"/>
        <w:rPr>
          <w:rFonts w:asciiTheme="majorHAnsi" w:hAnsiTheme="majorHAnsi" w:cs="Calibri"/>
          <w:sz w:val="22"/>
          <w:szCs w:val="22"/>
        </w:rPr>
      </w:pPr>
      <w:r w:rsidRPr="00E078FB">
        <w:rPr>
          <w:rFonts w:asciiTheme="majorHAnsi" w:hAnsiTheme="majorHAnsi" w:cs="Calibri"/>
          <w:sz w:val="22"/>
          <w:szCs w:val="22"/>
        </w:rPr>
        <w:t>Zavarovanje po tej pogodbi traja 3 (tri) zavarovalna leta.</w:t>
      </w:r>
    </w:p>
    <w:p w14:paraId="700D7B9E" w14:textId="77777777" w:rsidR="00E078FB" w:rsidRPr="00E078FB" w:rsidRDefault="00E078FB" w:rsidP="00E078FB">
      <w:pPr>
        <w:spacing w:line="276" w:lineRule="auto"/>
        <w:jc w:val="both"/>
        <w:rPr>
          <w:rFonts w:asciiTheme="majorHAnsi" w:hAnsiTheme="majorHAnsi" w:cs="Calibri"/>
          <w:sz w:val="22"/>
          <w:szCs w:val="22"/>
        </w:rPr>
      </w:pPr>
    </w:p>
    <w:p w14:paraId="34B5623D" w14:textId="48AC98BB" w:rsidR="00E078FB" w:rsidRDefault="00E078FB" w:rsidP="00E078FB">
      <w:pPr>
        <w:spacing w:line="276" w:lineRule="auto"/>
        <w:jc w:val="both"/>
        <w:rPr>
          <w:rFonts w:asciiTheme="majorHAnsi" w:hAnsiTheme="majorHAnsi" w:cs="Calibri"/>
          <w:sz w:val="22"/>
          <w:szCs w:val="22"/>
        </w:rPr>
      </w:pPr>
      <w:r w:rsidRPr="00E078FB">
        <w:rPr>
          <w:rFonts w:asciiTheme="majorHAnsi" w:hAnsiTheme="majorHAnsi" w:cs="Calibri"/>
          <w:sz w:val="22"/>
          <w:szCs w:val="22"/>
        </w:rPr>
        <w:t>Zavarovanje se začne 01. 01. 202</w:t>
      </w:r>
      <w:r>
        <w:rPr>
          <w:rFonts w:asciiTheme="majorHAnsi" w:hAnsiTheme="majorHAnsi" w:cs="Calibri"/>
          <w:sz w:val="22"/>
          <w:szCs w:val="22"/>
        </w:rPr>
        <w:t>6</w:t>
      </w:r>
      <w:r w:rsidRPr="00E078FB">
        <w:rPr>
          <w:rFonts w:asciiTheme="majorHAnsi" w:hAnsiTheme="majorHAnsi" w:cs="Calibri"/>
          <w:sz w:val="22"/>
          <w:szCs w:val="22"/>
        </w:rPr>
        <w:t xml:space="preserve"> oz. z dnem sklenitve pogodbe ob 00.00 uri in traja do 31. 12. 202</w:t>
      </w:r>
      <w:r>
        <w:rPr>
          <w:rFonts w:asciiTheme="majorHAnsi" w:hAnsiTheme="majorHAnsi" w:cs="Calibri"/>
          <w:sz w:val="22"/>
          <w:szCs w:val="22"/>
        </w:rPr>
        <w:t>8</w:t>
      </w:r>
      <w:r w:rsidRPr="00E078FB">
        <w:rPr>
          <w:rFonts w:asciiTheme="majorHAnsi" w:hAnsiTheme="majorHAnsi" w:cs="Calibri"/>
          <w:sz w:val="22"/>
          <w:szCs w:val="22"/>
        </w:rPr>
        <w:t xml:space="preserve"> do 2</w:t>
      </w:r>
      <w:r>
        <w:rPr>
          <w:rFonts w:asciiTheme="majorHAnsi" w:hAnsiTheme="majorHAnsi" w:cs="Calibri"/>
          <w:sz w:val="22"/>
          <w:szCs w:val="22"/>
        </w:rPr>
        <w:t>4</w:t>
      </w:r>
      <w:r w:rsidRPr="00E078FB">
        <w:rPr>
          <w:rFonts w:asciiTheme="majorHAnsi" w:hAnsiTheme="majorHAnsi" w:cs="Calibri"/>
          <w:sz w:val="22"/>
          <w:szCs w:val="22"/>
        </w:rPr>
        <w:t>.00 ure.</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2F1C66EF" w14:textId="3DF8C2FE" w:rsidR="00487A64" w:rsidRDefault="00D45C89" w:rsidP="00835D0E">
      <w:pPr>
        <w:spacing w:line="276" w:lineRule="auto"/>
        <w:jc w:val="both"/>
        <w:rPr>
          <w:rFonts w:asciiTheme="majorHAnsi" w:hAnsiTheme="majorHAnsi" w:cs="Calibri"/>
          <w:sz w:val="22"/>
          <w:szCs w:val="22"/>
        </w:rPr>
      </w:pPr>
      <w:r w:rsidRPr="00D45C89">
        <w:rPr>
          <w:rFonts w:asciiTheme="majorHAnsi" w:hAnsiTheme="majorHAnsi" w:cs="Calibri"/>
          <w:sz w:val="22"/>
          <w:szCs w:val="22"/>
        </w:rPr>
        <w:t>Naročnik je dolžan izvajati prijave škod na dokumentiran način s podatki, potrebnimi za ažurni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483C7A82" w14:textId="77777777" w:rsidR="00D45C89" w:rsidRPr="002D310F" w:rsidRDefault="00D45C89"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19BA3CC1" w14:textId="3C8E3845" w:rsidR="00AE6DAA" w:rsidRPr="00AE6DAA" w:rsidRDefault="00484777" w:rsidP="00AE6DAA">
      <w:pPr>
        <w:spacing w:line="276" w:lineRule="auto"/>
        <w:jc w:val="both"/>
        <w:rPr>
          <w:rFonts w:asciiTheme="majorHAnsi" w:hAnsiTheme="majorHAnsi" w:cs="Calibri"/>
          <w:sz w:val="22"/>
          <w:szCs w:val="22"/>
        </w:rPr>
      </w:pPr>
      <w:r w:rsidRPr="00484777">
        <w:rPr>
          <w:rFonts w:asciiTheme="majorHAnsi" w:hAnsiTheme="majorHAnsi" w:cs="Calibri"/>
          <w:sz w:val="22"/>
          <w:szCs w:val="22"/>
        </w:rPr>
        <w:t xml:space="preserve">Izvajalec </w:t>
      </w:r>
      <w:r w:rsidR="00AE6DAA" w:rsidRPr="00AE6DAA">
        <w:rPr>
          <w:rFonts w:asciiTheme="majorHAnsi" w:hAnsiTheme="majorHAnsi" w:cs="Calibri"/>
          <w:sz w:val="22"/>
          <w:szCs w:val="22"/>
        </w:rPr>
        <w:t>mora obračunati in izplačati škodo v roku 10 delovnih dni od dneva prejema vseh potrebnih podatkov in dokumentov za obračun škode, v nasprotnem primeru ima naročnik pravico zaračunati zakonite zamudne obresti.</w:t>
      </w:r>
    </w:p>
    <w:p w14:paraId="18B98691" w14:textId="77777777" w:rsidR="00AE6DAA" w:rsidRPr="00AE6DAA" w:rsidRDefault="00AE6DAA" w:rsidP="00AE6DAA">
      <w:pPr>
        <w:spacing w:line="276" w:lineRule="auto"/>
        <w:jc w:val="both"/>
        <w:rPr>
          <w:rFonts w:asciiTheme="majorHAnsi" w:hAnsiTheme="majorHAnsi" w:cs="Calibri"/>
          <w:sz w:val="22"/>
          <w:szCs w:val="22"/>
        </w:rPr>
      </w:pPr>
    </w:p>
    <w:p w14:paraId="53465D7E" w14:textId="3FAC9AC5" w:rsidR="00984CF8" w:rsidRDefault="00484777" w:rsidP="00AE6DAA">
      <w:pPr>
        <w:spacing w:line="276" w:lineRule="auto"/>
        <w:jc w:val="both"/>
        <w:rPr>
          <w:rFonts w:asciiTheme="majorHAnsi" w:hAnsiTheme="majorHAnsi" w:cs="Calibri"/>
          <w:sz w:val="22"/>
          <w:szCs w:val="22"/>
        </w:rPr>
      </w:pPr>
      <w:r w:rsidRPr="00484777">
        <w:rPr>
          <w:rFonts w:asciiTheme="majorHAnsi" w:hAnsiTheme="majorHAnsi" w:cs="Calibri"/>
          <w:sz w:val="22"/>
          <w:szCs w:val="22"/>
        </w:rPr>
        <w:t xml:space="preserve">Izvajalec </w:t>
      </w:r>
      <w:r w:rsidR="00AE6DAA" w:rsidRPr="00AE6DAA">
        <w:rPr>
          <w:rFonts w:asciiTheme="majorHAnsi" w:hAnsiTheme="majorHAnsi" w:cs="Calibri"/>
          <w:sz w:val="22"/>
          <w:szCs w:val="22"/>
        </w:rPr>
        <w:t>mora določiti kontaktno osebo – cenilca, ki bo na področju škod zadolžen za oglede, likvidacije in komunikacijo z občino Piran, javnimi zavodi in krajevnimi skupnostmi.</w:t>
      </w:r>
    </w:p>
    <w:p w14:paraId="33778A1E" w14:textId="77777777" w:rsidR="00AE6DAA" w:rsidRDefault="00AE6DAA" w:rsidP="00AE6DAA">
      <w:pPr>
        <w:spacing w:line="276" w:lineRule="auto"/>
        <w:jc w:val="both"/>
        <w:rPr>
          <w:rFonts w:asciiTheme="majorHAnsi" w:hAnsiTheme="majorHAnsi" w:cs="Calibri"/>
          <w:sz w:val="22"/>
          <w:szCs w:val="22"/>
        </w:rPr>
      </w:pPr>
    </w:p>
    <w:p w14:paraId="223905EE" w14:textId="44FEAECB" w:rsidR="00AE6DAA" w:rsidRDefault="00484777" w:rsidP="00835D0E">
      <w:pPr>
        <w:spacing w:line="276" w:lineRule="auto"/>
        <w:jc w:val="both"/>
        <w:rPr>
          <w:rFonts w:asciiTheme="majorHAnsi" w:hAnsiTheme="majorHAnsi" w:cs="Calibri"/>
          <w:sz w:val="22"/>
          <w:szCs w:val="22"/>
        </w:rPr>
      </w:pPr>
      <w:r w:rsidRPr="00484777">
        <w:rPr>
          <w:rFonts w:asciiTheme="majorHAnsi" w:hAnsiTheme="majorHAnsi" w:cs="Calibri"/>
          <w:sz w:val="22"/>
          <w:szCs w:val="22"/>
        </w:rPr>
        <w:t>Izvajalec se zavezuje, v kolikor bo to potrebno, zagotoviti začasno kritje do enega (1) leta za zavarovanje premoženja Občine Piran in posameznih krajevnih skupnosti.</w:t>
      </w:r>
    </w:p>
    <w:p w14:paraId="600E706E" w14:textId="77777777" w:rsidR="00AE6DAA" w:rsidRPr="002D310F" w:rsidRDefault="00AE6DAA"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04B7D0DE"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w:t>
      </w:r>
      <w:r w:rsidR="0047591D">
        <w:rPr>
          <w:rFonts w:asciiTheme="majorHAnsi" w:hAnsiTheme="majorHAnsi" w:cs="Calibri"/>
          <w:sz w:val="22"/>
          <w:szCs w:val="22"/>
        </w:rPr>
        <w:t>naročniku Občini Piran</w:t>
      </w:r>
      <w:r w:rsidRPr="002D310F">
        <w:rPr>
          <w:rFonts w:asciiTheme="majorHAnsi" w:hAnsiTheme="majorHAnsi" w:cs="Calibri"/>
          <w:sz w:val="22"/>
          <w:szCs w:val="22"/>
        </w:rPr>
        <w:t xml:space="preserve"> dostaviti naslednje garancije:</w:t>
      </w:r>
    </w:p>
    <w:p w14:paraId="1FF66E6B" w14:textId="214DC303" w:rsidR="00C373E9" w:rsidRPr="002D310F" w:rsidRDefault="00F840F6"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F840F6">
        <w:rPr>
          <w:rFonts w:asciiTheme="majorHAnsi" w:hAnsiTheme="majorHAnsi" w:cs="Calibri"/>
          <w:sz w:val="22"/>
          <w:szCs w:val="22"/>
          <w:lang w:val="sl-SI"/>
        </w:rPr>
        <w:t>podpisano bianco menico za dobro in pravočasno izvedbo pogodbenih obveznosti z izpolnjenim in podpisanim pooblastilom za njeno izpolnitev</w:t>
      </w:r>
      <w:r w:rsidR="00BB172E">
        <w:rPr>
          <w:rFonts w:asciiTheme="majorHAnsi" w:hAnsiTheme="majorHAnsi" w:cs="Calibri"/>
          <w:sz w:val="22"/>
          <w:szCs w:val="22"/>
          <w:lang w:val="sl-SI"/>
        </w:rPr>
        <w:t>.</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1D5E4A54" w:rsidR="00C373E9"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dneh od prejema izvoda podpisane pogodbe s strani naročnika, kot pogoj za veljavnost pogodbe naročniku</w:t>
      </w:r>
      <w:r w:rsidR="0047591D">
        <w:rPr>
          <w:rFonts w:asciiTheme="majorHAnsi" w:hAnsiTheme="majorHAnsi" w:cs="Calibri"/>
          <w:sz w:val="22"/>
          <w:szCs w:val="22"/>
        </w:rPr>
        <w:t xml:space="preserve"> Občini Piran</w:t>
      </w:r>
      <w:r w:rsidRPr="002D310F">
        <w:rPr>
          <w:rFonts w:asciiTheme="majorHAnsi" w:hAnsiTheme="majorHAnsi" w:cs="Calibri"/>
          <w:sz w:val="22"/>
          <w:szCs w:val="22"/>
        </w:rPr>
        <w:t xml:space="preserve"> izročiti </w:t>
      </w:r>
      <w:r w:rsidR="009337A5">
        <w:rPr>
          <w:rFonts w:asciiTheme="majorHAnsi" w:hAnsiTheme="majorHAnsi" w:cs="Calibri"/>
          <w:sz w:val="22"/>
          <w:szCs w:val="22"/>
        </w:rPr>
        <w:t xml:space="preserve">3 </w:t>
      </w:r>
      <w:r w:rsidR="008E413D" w:rsidRPr="008E413D">
        <w:rPr>
          <w:rFonts w:asciiTheme="majorHAnsi" w:hAnsiTheme="majorHAnsi" w:cs="Calibri"/>
          <w:sz w:val="22"/>
          <w:szCs w:val="22"/>
        </w:rPr>
        <w:t>podpisan</w:t>
      </w:r>
      <w:r w:rsidR="009337A5">
        <w:rPr>
          <w:rFonts w:asciiTheme="majorHAnsi" w:hAnsiTheme="majorHAnsi" w:cs="Calibri"/>
          <w:sz w:val="22"/>
          <w:szCs w:val="22"/>
        </w:rPr>
        <w:t>e</w:t>
      </w:r>
      <w:r w:rsidR="008E413D" w:rsidRPr="008E413D">
        <w:rPr>
          <w:rFonts w:asciiTheme="majorHAnsi" w:hAnsiTheme="majorHAnsi" w:cs="Calibri"/>
          <w:sz w:val="22"/>
          <w:szCs w:val="22"/>
        </w:rPr>
        <w:t xml:space="preserve"> bianco menic</w:t>
      </w:r>
      <w:r w:rsidR="009337A5">
        <w:rPr>
          <w:rFonts w:asciiTheme="majorHAnsi" w:hAnsiTheme="majorHAnsi" w:cs="Calibri"/>
          <w:sz w:val="22"/>
          <w:szCs w:val="22"/>
        </w:rPr>
        <w:t>e</w:t>
      </w:r>
      <w:r w:rsidR="008E413D" w:rsidRPr="008E413D">
        <w:rPr>
          <w:rFonts w:asciiTheme="majorHAnsi" w:hAnsiTheme="majorHAnsi" w:cs="Calibri"/>
          <w:sz w:val="22"/>
          <w:szCs w:val="22"/>
        </w:rPr>
        <w:t xml:space="preserve"> za dobro in pravočasno izvedbo pogodbenih obveznosti z izpolnjenim in podpisanim pooblastilom za njeno izpolnitev </w:t>
      </w:r>
      <w:r w:rsidR="008E413D">
        <w:rPr>
          <w:rFonts w:asciiTheme="majorHAnsi" w:hAnsiTheme="majorHAnsi" w:cs="Calibri"/>
          <w:sz w:val="22"/>
          <w:szCs w:val="22"/>
        </w:rPr>
        <w:t>v ob</w:t>
      </w:r>
      <w:r w:rsidRPr="00A60A48">
        <w:rPr>
          <w:rFonts w:asciiTheme="majorHAnsi" w:hAnsiTheme="majorHAnsi" w:cs="Calibri"/>
          <w:sz w:val="22"/>
          <w:szCs w:val="22"/>
        </w:rPr>
        <w:t>liki glede na vzorec iz dokumentacije v</w:t>
      </w:r>
      <w:r w:rsidR="008E413D">
        <w:rPr>
          <w:rFonts w:asciiTheme="majorHAnsi" w:hAnsiTheme="majorHAnsi" w:cs="Calibri"/>
          <w:sz w:val="22"/>
          <w:szCs w:val="22"/>
        </w:rPr>
        <w:t xml:space="preserve"> zvezi z oddajo javnega naročila ter</w:t>
      </w:r>
      <w:r w:rsidRPr="00A60A48">
        <w:rPr>
          <w:rFonts w:asciiTheme="majorHAnsi" w:hAnsiTheme="majorHAnsi" w:cs="Calibri"/>
          <w:sz w:val="22"/>
          <w:szCs w:val="22"/>
        </w:rPr>
        <w:t xml:space="preserve"> višini </w:t>
      </w:r>
      <w:r w:rsidR="00794BCE">
        <w:rPr>
          <w:rFonts w:asciiTheme="majorHAnsi" w:hAnsiTheme="majorHAnsi" w:cs="Calibri"/>
          <w:sz w:val="22"/>
          <w:szCs w:val="22"/>
        </w:rPr>
        <w:t>10</w:t>
      </w:r>
      <w:r w:rsidR="004A772B" w:rsidRPr="00A60A48">
        <w:rPr>
          <w:rFonts w:asciiTheme="majorHAnsi" w:hAnsiTheme="majorHAnsi" w:cs="Calibri"/>
          <w:sz w:val="22"/>
          <w:szCs w:val="22"/>
        </w:rPr>
        <w:t xml:space="preserve"> </w:t>
      </w:r>
      <w:r w:rsidRPr="00A60A48">
        <w:rPr>
          <w:rFonts w:asciiTheme="majorHAnsi" w:hAnsiTheme="majorHAnsi" w:cs="Calibri"/>
          <w:sz w:val="22"/>
          <w:szCs w:val="22"/>
        </w:rPr>
        <w:t xml:space="preserve">% od </w:t>
      </w:r>
      <w:r w:rsidR="00064B28">
        <w:rPr>
          <w:rFonts w:asciiTheme="majorHAnsi" w:hAnsiTheme="majorHAnsi" w:cs="Calibri"/>
          <w:sz w:val="22"/>
          <w:szCs w:val="22"/>
        </w:rPr>
        <w:t>skupne</w:t>
      </w:r>
      <w:r w:rsidR="0004791C">
        <w:rPr>
          <w:rFonts w:asciiTheme="majorHAnsi" w:hAnsiTheme="majorHAnsi" w:cs="Calibri"/>
          <w:sz w:val="22"/>
          <w:szCs w:val="22"/>
        </w:rPr>
        <w:t xml:space="preserve"> </w:t>
      </w:r>
      <w:r w:rsidR="009337A5">
        <w:rPr>
          <w:rFonts w:asciiTheme="majorHAnsi" w:hAnsiTheme="majorHAnsi" w:cs="Calibri"/>
          <w:sz w:val="22"/>
          <w:szCs w:val="22"/>
        </w:rPr>
        <w:t xml:space="preserve">predvidene </w:t>
      </w:r>
      <w:r w:rsidRPr="00A60A48">
        <w:rPr>
          <w:rFonts w:asciiTheme="majorHAnsi" w:hAnsiTheme="majorHAnsi" w:cs="Calibri"/>
          <w:sz w:val="22"/>
          <w:szCs w:val="22"/>
        </w:rPr>
        <w:t xml:space="preserve">pogodbene vrednosti z </w:t>
      </w:r>
      <w:r w:rsidR="008E413D">
        <w:rPr>
          <w:rFonts w:asciiTheme="majorHAnsi" w:hAnsiTheme="majorHAnsi" w:cs="Calibri"/>
          <w:sz w:val="22"/>
          <w:szCs w:val="22"/>
        </w:rPr>
        <w:t xml:space="preserve">DPZP za obdobje </w:t>
      </w:r>
      <w:r w:rsidR="009337A5">
        <w:rPr>
          <w:rFonts w:asciiTheme="majorHAnsi" w:hAnsiTheme="majorHAnsi" w:cs="Calibri"/>
          <w:sz w:val="22"/>
          <w:szCs w:val="22"/>
        </w:rPr>
        <w:t xml:space="preserve">1 leta </w:t>
      </w:r>
      <w:r w:rsidRPr="00A60A48">
        <w:rPr>
          <w:rFonts w:asciiTheme="majorHAnsi" w:hAnsiTheme="majorHAnsi" w:cs="Calibri"/>
          <w:sz w:val="22"/>
          <w:szCs w:val="22"/>
        </w:rPr>
        <w:t xml:space="preserve"> in z veljavnostjo </w:t>
      </w:r>
      <w:r w:rsidR="00BB172E">
        <w:rPr>
          <w:rFonts w:asciiTheme="majorHAnsi" w:hAnsiTheme="majorHAnsi" w:cs="Calibri"/>
          <w:sz w:val="22"/>
          <w:szCs w:val="22"/>
        </w:rPr>
        <w:t xml:space="preserve">ves čas trajanja te pogodbe. </w:t>
      </w:r>
    </w:p>
    <w:p w14:paraId="4E36E645" w14:textId="77777777" w:rsidR="0004791C" w:rsidRDefault="0004791C" w:rsidP="00835D0E">
      <w:pPr>
        <w:spacing w:line="276" w:lineRule="auto"/>
        <w:jc w:val="both"/>
        <w:rPr>
          <w:rFonts w:asciiTheme="majorHAnsi" w:hAnsiTheme="majorHAnsi" w:cs="Calibri"/>
          <w:sz w:val="22"/>
          <w:szCs w:val="22"/>
        </w:rPr>
      </w:pPr>
    </w:p>
    <w:p w14:paraId="5C8F7AEB" w14:textId="7FCCE2DB"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garancijo za dobro in pravočasno izvedbo pogodbenih obveznosti tudi pod naslednjimi pogoji:</w:t>
      </w:r>
    </w:p>
    <w:p w14:paraId="076B7725" w14:textId="2D10C97D"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če se bo izkazalo, da izvajalec </w:t>
      </w:r>
      <w:r w:rsidR="00715EE5">
        <w:rPr>
          <w:rFonts w:asciiTheme="majorHAnsi" w:hAnsiTheme="majorHAnsi" w:cs="Calibri"/>
          <w:sz w:val="22"/>
          <w:szCs w:val="22"/>
        </w:rPr>
        <w:t>storitev</w:t>
      </w:r>
      <w:r w:rsidRPr="002D310F">
        <w:rPr>
          <w:rFonts w:asciiTheme="majorHAnsi" w:hAnsiTheme="majorHAnsi" w:cs="Calibri"/>
          <w:sz w:val="22"/>
          <w:szCs w:val="22"/>
        </w:rPr>
        <w:t xml:space="preserve">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A17056" w:rsidRDefault="00C373E9" w:rsidP="00F93683">
      <w:pPr>
        <w:numPr>
          <w:ilvl w:val="0"/>
          <w:numId w:val="9"/>
        </w:numPr>
        <w:spacing w:line="276" w:lineRule="auto"/>
        <w:jc w:val="both"/>
        <w:rPr>
          <w:rFonts w:asciiTheme="majorHAnsi" w:hAnsiTheme="majorHAnsi" w:cs="Calibri"/>
          <w:strike/>
          <w:color w:val="EE0000"/>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A17056">
        <w:rPr>
          <w:rFonts w:asciiTheme="majorHAnsi" w:hAnsiTheme="majorHAnsi" w:cs="Calibri"/>
          <w:strike/>
          <w:color w:val="EE0000"/>
          <w:sz w:val="22"/>
          <w:szCs w:val="22"/>
        </w:rPr>
        <w:t>ali</w:t>
      </w:r>
    </w:p>
    <w:p w14:paraId="58CACFEF" w14:textId="77777777" w:rsidR="00C373E9" w:rsidRDefault="00C373E9" w:rsidP="00F93683">
      <w:pPr>
        <w:numPr>
          <w:ilvl w:val="0"/>
          <w:numId w:val="9"/>
        </w:numPr>
        <w:spacing w:line="276" w:lineRule="auto"/>
        <w:jc w:val="both"/>
        <w:rPr>
          <w:rFonts w:asciiTheme="majorHAnsi" w:hAnsiTheme="majorHAnsi" w:cs="Calibri"/>
          <w:sz w:val="22"/>
          <w:szCs w:val="22"/>
        </w:rPr>
      </w:pPr>
      <w:r w:rsidRPr="00A17056">
        <w:rPr>
          <w:rFonts w:asciiTheme="majorHAnsi" w:hAnsiTheme="majorHAnsi" w:cs="Calibri"/>
          <w:strike/>
          <w:color w:val="EE0000"/>
          <w:sz w:val="22"/>
          <w:szCs w:val="22"/>
        </w:rPr>
        <w:t>če bo dosežena najvišja pogodbena kazen</w:t>
      </w:r>
      <w:r w:rsidR="00873468" w:rsidRPr="00A17056">
        <w:rPr>
          <w:rFonts w:asciiTheme="majorHAnsi" w:hAnsiTheme="majorHAnsi" w:cs="Calibri"/>
          <w:strike/>
          <w:color w:val="EE0000"/>
          <w:sz w:val="22"/>
          <w:szCs w:val="22"/>
        </w:rPr>
        <w:t>, predvidena s to pogodbo</w:t>
      </w:r>
      <w:r w:rsidRPr="002D310F">
        <w:rPr>
          <w:rFonts w:asciiTheme="majorHAnsi" w:hAnsiTheme="majorHAnsi" w:cs="Calibri"/>
          <w:sz w:val="22"/>
          <w:szCs w:val="22"/>
        </w:rPr>
        <w:t>.</w:t>
      </w:r>
    </w:p>
    <w:p w14:paraId="5208042E" w14:textId="77777777" w:rsidR="00165DC7" w:rsidRDefault="00165DC7" w:rsidP="00165DC7">
      <w:pPr>
        <w:spacing w:line="276" w:lineRule="auto"/>
        <w:jc w:val="both"/>
        <w:rPr>
          <w:rFonts w:asciiTheme="majorHAnsi" w:hAnsiTheme="majorHAnsi" w:cs="Calibri"/>
          <w:sz w:val="22"/>
          <w:szCs w:val="22"/>
        </w:rPr>
      </w:pPr>
    </w:p>
    <w:p w14:paraId="325053E6" w14:textId="10CF2042" w:rsidR="00165DC7" w:rsidRPr="002D310F" w:rsidRDefault="00165DC7" w:rsidP="00165DC7">
      <w:pPr>
        <w:spacing w:line="276" w:lineRule="auto"/>
        <w:jc w:val="both"/>
        <w:rPr>
          <w:rFonts w:asciiTheme="majorHAnsi" w:hAnsiTheme="majorHAnsi" w:cs="Calibri"/>
          <w:sz w:val="22"/>
          <w:szCs w:val="22"/>
        </w:rPr>
      </w:pPr>
      <w:r>
        <w:rPr>
          <w:rFonts w:asciiTheme="majorHAnsi" w:hAnsiTheme="majorHAnsi" w:cs="Calibri"/>
          <w:sz w:val="22"/>
          <w:szCs w:val="22"/>
        </w:rPr>
        <w:t>Kot kršitev te pogodbe štejejo tudi obveznosti izvajalca po vsakokratni zavarovalni polici za posameznega in kateregakoli naročnika iz drugega odstavka 1. člena te pogodbe</w:t>
      </w:r>
    </w:p>
    <w:p w14:paraId="7797FB1B" w14:textId="77777777" w:rsidR="006B243C" w:rsidRPr="002D310F" w:rsidRDefault="006B243C" w:rsidP="00835D0E">
      <w:pPr>
        <w:spacing w:line="276" w:lineRule="auto"/>
        <w:jc w:val="center"/>
        <w:rPr>
          <w:rFonts w:asciiTheme="majorHAnsi" w:hAnsiTheme="majorHAnsi" w:cs="Calibri"/>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56566B45" w14:textId="77777777" w:rsidR="00C021E4" w:rsidRPr="002D310F" w:rsidRDefault="00C021E4" w:rsidP="00CE7A67">
      <w:pPr>
        <w:shd w:val="clear" w:color="auto" w:fill="FFFFFF"/>
        <w:spacing w:line="308" w:lineRule="atLeast"/>
        <w:jc w:val="both"/>
        <w:rPr>
          <w:rFonts w:asciiTheme="majorHAnsi" w:hAnsiTheme="majorHAnsi" w:cs="Calibri"/>
          <w:sz w:val="22"/>
          <w:szCs w:val="22"/>
        </w:rPr>
      </w:pP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1DC8EB3" w14:textId="77777777" w:rsidR="00CE7A67" w:rsidRPr="002D310F" w:rsidRDefault="00CE7A67"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 </w:t>
      </w:r>
    </w:p>
    <w:p w14:paraId="67DF6244" w14:textId="19909F17" w:rsidR="00CE7A67" w:rsidRPr="002D310F" w:rsidRDefault="00A62888" w:rsidP="00803FE1">
      <w:pPr>
        <w:spacing w:line="276" w:lineRule="auto"/>
        <w:jc w:val="both"/>
        <w:rPr>
          <w:rFonts w:asciiTheme="majorHAnsi" w:hAnsiTheme="majorHAnsi" w:cs="Calibri"/>
          <w:sz w:val="22"/>
          <w:szCs w:val="22"/>
        </w:rPr>
      </w:pPr>
      <w:r>
        <w:rPr>
          <w:rFonts w:asciiTheme="majorHAnsi" w:hAnsiTheme="majorHAnsi" w:cs="Calibri"/>
          <w:sz w:val="22"/>
          <w:szCs w:val="22"/>
        </w:rPr>
        <w:t>.......................................</w:t>
      </w:r>
    </w:p>
    <w:p w14:paraId="10A71DA0" w14:textId="39F9768A"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med izvajanjem </w:t>
      </w:r>
      <w:r w:rsidR="00061EF3">
        <w:rPr>
          <w:rFonts w:asciiTheme="majorHAnsi" w:hAnsiTheme="majorHAnsi" w:cs="Calibri"/>
          <w:sz w:val="22"/>
          <w:szCs w:val="22"/>
        </w:rPr>
        <w:t>te pogodbe</w:t>
      </w:r>
      <w:r w:rsidRPr="00F35BDC">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4783F5D4"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29F189FF"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w:t>
      </w:r>
      <w:r w:rsidR="006B243C" w:rsidRPr="002D310F">
        <w:rPr>
          <w:rFonts w:asciiTheme="majorHAnsi" w:hAnsiTheme="majorHAnsi" w:cs="Calibri"/>
          <w:b/>
          <w:sz w:val="22"/>
          <w:szCs w:val="22"/>
        </w:rPr>
        <w:t xml:space="preserve">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01B9DE84"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(T: ………………., E: ……………………)</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50876ADA" w14:textId="7518D36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Pooblaščen predstavnik izvajalca je </w:t>
      </w:r>
      <w:r w:rsidR="00AF44DF">
        <w:rPr>
          <w:rFonts w:asciiTheme="majorHAnsi" w:hAnsiTheme="majorHAnsi" w:cs="Calibri"/>
          <w:color w:val="000000"/>
          <w:sz w:val="22"/>
          <w:szCs w:val="22"/>
        </w:rPr>
        <w:t>…………………….. (T: ………………., E: ……………………)</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A17056" w:rsidRDefault="00016584" w:rsidP="00835D0E">
      <w:pPr>
        <w:spacing w:line="276" w:lineRule="auto"/>
        <w:jc w:val="both"/>
        <w:rPr>
          <w:rFonts w:asciiTheme="majorHAnsi" w:hAnsiTheme="majorHAnsi" w:cs="Calibri"/>
          <w:strike/>
          <w:color w:val="EE0000"/>
          <w:sz w:val="22"/>
          <w:szCs w:val="22"/>
        </w:rPr>
      </w:pPr>
      <w:r w:rsidRPr="00A17056">
        <w:rPr>
          <w:rFonts w:asciiTheme="majorHAnsi" w:hAnsiTheme="majorHAnsi" w:cs="Calibri"/>
          <w:b/>
          <w:strike/>
          <w:color w:val="EE0000"/>
          <w:sz w:val="22"/>
          <w:szCs w:val="22"/>
        </w:rPr>
        <w:t>IX</w:t>
      </w:r>
      <w:r w:rsidR="006B243C" w:rsidRPr="00A17056">
        <w:rPr>
          <w:rFonts w:asciiTheme="majorHAnsi" w:hAnsiTheme="majorHAnsi" w:cs="Calibri"/>
          <w:b/>
          <w:strike/>
          <w:color w:val="EE0000"/>
          <w:sz w:val="22"/>
          <w:szCs w:val="22"/>
        </w:rPr>
        <w:t xml:space="preserve">. POGODBENA KAZEN </w:t>
      </w:r>
    </w:p>
    <w:p w14:paraId="4F5BF446" w14:textId="77777777" w:rsidR="006B243C" w:rsidRPr="00A17056" w:rsidRDefault="006B243C" w:rsidP="00835D0E">
      <w:pPr>
        <w:spacing w:line="276" w:lineRule="auto"/>
        <w:jc w:val="center"/>
        <w:rPr>
          <w:rFonts w:asciiTheme="majorHAnsi" w:hAnsiTheme="majorHAnsi" w:cs="Calibri"/>
          <w:strike/>
          <w:color w:val="EE0000"/>
          <w:sz w:val="22"/>
          <w:szCs w:val="22"/>
        </w:rPr>
      </w:pPr>
    </w:p>
    <w:p w14:paraId="15B6F594" w14:textId="77777777" w:rsidR="006B243C" w:rsidRPr="00A17056" w:rsidRDefault="006B243C" w:rsidP="00F93683">
      <w:pPr>
        <w:numPr>
          <w:ilvl w:val="0"/>
          <w:numId w:val="1"/>
        </w:numPr>
        <w:spacing w:line="276" w:lineRule="auto"/>
        <w:jc w:val="center"/>
        <w:rPr>
          <w:rFonts w:asciiTheme="majorHAnsi" w:hAnsiTheme="majorHAnsi" w:cs="Calibri"/>
          <w:strike/>
          <w:color w:val="EE0000"/>
          <w:sz w:val="22"/>
          <w:szCs w:val="22"/>
        </w:rPr>
      </w:pPr>
      <w:r w:rsidRPr="00A17056">
        <w:rPr>
          <w:rFonts w:asciiTheme="majorHAnsi" w:hAnsiTheme="majorHAnsi" w:cs="Calibri"/>
          <w:strike/>
          <w:color w:val="EE0000"/>
          <w:sz w:val="22"/>
          <w:szCs w:val="22"/>
        </w:rPr>
        <w:t>člen</w:t>
      </w:r>
    </w:p>
    <w:p w14:paraId="26F7E192" w14:textId="50A6A1CD" w:rsidR="006B243C" w:rsidRPr="00A17056" w:rsidRDefault="00A55336" w:rsidP="00835D0E">
      <w:pPr>
        <w:spacing w:line="276" w:lineRule="auto"/>
        <w:jc w:val="center"/>
        <w:rPr>
          <w:rFonts w:asciiTheme="majorHAnsi" w:hAnsiTheme="majorHAnsi" w:cs="Calibri"/>
          <w:strike/>
          <w:color w:val="EE0000"/>
          <w:sz w:val="22"/>
          <w:szCs w:val="22"/>
        </w:rPr>
      </w:pPr>
      <w:r w:rsidRPr="00A17056">
        <w:rPr>
          <w:rFonts w:asciiTheme="majorHAnsi" w:hAnsiTheme="majorHAnsi" w:cs="Calibri"/>
          <w:strike/>
          <w:color w:val="EE0000"/>
          <w:sz w:val="22"/>
          <w:szCs w:val="22"/>
        </w:rPr>
        <w:t>(</w:t>
      </w:r>
      <w:r w:rsidR="00B07525" w:rsidRPr="00A17056">
        <w:rPr>
          <w:rFonts w:asciiTheme="majorHAnsi" w:hAnsiTheme="majorHAnsi" w:cs="Calibri"/>
          <w:strike/>
          <w:color w:val="EE0000"/>
          <w:sz w:val="22"/>
          <w:szCs w:val="22"/>
        </w:rPr>
        <w:t>Pogodbena kazen za zamudo</w:t>
      </w:r>
      <w:r w:rsidRPr="00A17056">
        <w:rPr>
          <w:rFonts w:asciiTheme="majorHAnsi" w:hAnsiTheme="majorHAnsi" w:cs="Calibri"/>
          <w:strike/>
          <w:color w:val="EE0000"/>
          <w:sz w:val="22"/>
          <w:szCs w:val="22"/>
        </w:rPr>
        <w:t xml:space="preserve">) </w:t>
      </w:r>
    </w:p>
    <w:p w14:paraId="0E95575D" w14:textId="77777777" w:rsidR="00A55336" w:rsidRPr="00A17056" w:rsidRDefault="00A55336" w:rsidP="00835D0E">
      <w:pPr>
        <w:spacing w:line="276" w:lineRule="auto"/>
        <w:jc w:val="center"/>
        <w:rPr>
          <w:rFonts w:asciiTheme="majorHAnsi" w:hAnsiTheme="majorHAnsi" w:cs="Calibri"/>
          <w:strike/>
          <w:color w:val="EE0000"/>
          <w:sz w:val="22"/>
          <w:szCs w:val="22"/>
        </w:rPr>
      </w:pPr>
    </w:p>
    <w:p w14:paraId="04A4A7AA"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 xml:space="preserve">V primeru, da naročnik ob ugotovljeni zamudi takoj ne odstopi od okvirnega sporazuma, je izvajalec naročniku na njegovo zahtevo dolžan plačati pogodbeno kazen v višini 0,5 % skupne vrednosti posameznega naročila za vsak dan zamude, vendar največ pet odstotkov (5 %) skupne vrednosti </w:t>
      </w:r>
      <w:r w:rsidRPr="00A17056">
        <w:rPr>
          <w:rFonts w:asciiTheme="majorHAnsi" w:hAnsiTheme="majorHAnsi" w:cs="Calibri"/>
          <w:strike/>
          <w:color w:val="EE0000"/>
          <w:sz w:val="22"/>
          <w:szCs w:val="22"/>
        </w:rPr>
        <w:lastRenderedPageBreak/>
        <w:t>posameznega naročila, poleg tega pa plača še stroške, ki jih je imel naročnik zaradi zakasnitve z izvedbo.</w:t>
      </w:r>
    </w:p>
    <w:p w14:paraId="3BC0E86B"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72A12B88"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 xml:space="preserve">Stranki okvirnega sporazuma soglašata, da pravica zaračunavati pogodbeno kazen ni pogojena z nastankom škode naročniku. </w:t>
      </w:r>
    </w:p>
    <w:p w14:paraId="2C0FF85E"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7BB800A4"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FD9341"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0707123D"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okvirni sporazum.</w:t>
      </w:r>
    </w:p>
    <w:p w14:paraId="355357AC"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59572D16"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Izvajalec je dolžan poravnati vso škodo, ki bi jo zaradi nestrokovne izvedbe, oziroma izvedbe, ki ni skladna z določili tega sporazuma.</w:t>
      </w:r>
    </w:p>
    <w:p w14:paraId="00698966"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54912246" w14:textId="77777777" w:rsidR="00F8332E" w:rsidRPr="00A17056" w:rsidRDefault="00F8332E" w:rsidP="00F8332E">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Pogodbena kazen ali kritje za nadomestno storitev se obračuna pri izdanem e-računu za predmetno storitev.</w:t>
      </w:r>
    </w:p>
    <w:p w14:paraId="56B9D102"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28A58433" w14:textId="77777777" w:rsidR="00F8332E" w:rsidRPr="00A17056" w:rsidRDefault="00F8332E" w:rsidP="00F8332E">
      <w:pPr>
        <w:numPr>
          <w:ilvl w:val="0"/>
          <w:numId w:val="1"/>
        </w:numPr>
        <w:spacing w:line="276" w:lineRule="auto"/>
        <w:jc w:val="center"/>
        <w:rPr>
          <w:rFonts w:asciiTheme="majorHAnsi" w:hAnsiTheme="majorHAnsi" w:cs="Calibri"/>
          <w:strike/>
          <w:color w:val="EE0000"/>
          <w:sz w:val="22"/>
          <w:szCs w:val="22"/>
        </w:rPr>
      </w:pPr>
      <w:r w:rsidRPr="00A17056">
        <w:rPr>
          <w:rFonts w:asciiTheme="majorHAnsi" w:hAnsiTheme="majorHAnsi" w:cs="Calibri"/>
          <w:strike/>
          <w:color w:val="EE0000"/>
          <w:sz w:val="22"/>
          <w:szCs w:val="22"/>
        </w:rPr>
        <w:t>člen</w:t>
      </w:r>
    </w:p>
    <w:p w14:paraId="70CD6720" w14:textId="50A150E8" w:rsidR="00F8332E" w:rsidRPr="00A17056" w:rsidRDefault="00F8332E" w:rsidP="00F8332E">
      <w:pPr>
        <w:spacing w:line="276" w:lineRule="auto"/>
        <w:jc w:val="center"/>
        <w:rPr>
          <w:rFonts w:asciiTheme="majorHAnsi" w:hAnsiTheme="majorHAnsi" w:cs="Calibri"/>
          <w:strike/>
          <w:color w:val="EE0000"/>
          <w:sz w:val="22"/>
          <w:szCs w:val="22"/>
        </w:rPr>
      </w:pPr>
      <w:r w:rsidRPr="00A17056">
        <w:rPr>
          <w:rFonts w:asciiTheme="majorHAnsi" w:hAnsiTheme="majorHAnsi" w:cs="Calibri"/>
          <w:strike/>
          <w:color w:val="EE0000"/>
          <w:sz w:val="22"/>
          <w:szCs w:val="22"/>
        </w:rPr>
        <w:t xml:space="preserve">(Pogodbena kazen za reklamacija) </w:t>
      </w:r>
    </w:p>
    <w:p w14:paraId="1B829389"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6B9C613D" w14:textId="77777777" w:rsidR="003849D7" w:rsidRPr="00A17056" w:rsidRDefault="003849D7" w:rsidP="003849D7">
      <w:p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Naročnik je upravičen izvajalcu v primeru utemeljene reklamacije, zaračunati pogodbeno kazen za reklamacije v višini:</w:t>
      </w:r>
    </w:p>
    <w:p w14:paraId="694B46D6" w14:textId="49908D1D" w:rsidR="003849D7" w:rsidRPr="00A17056" w:rsidRDefault="003849D7" w:rsidP="003849D7">
      <w:pPr>
        <w:pStyle w:val="Odstavekseznama"/>
        <w:numPr>
          <w:ilvl w:val="0"/>
          <w:numId w:val="36"/>
        </w:num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v primeru ene pisne reklamacije v mesecu, naročniku pri obračunu priznal 2% odbitka vrednosti obračuna za ta mesec,</w:t>
      </w:r>
    </w:p>
    <w:p w14:paraId="07E96C51" w14:textId="2D4F5D2D" w:rsidR="003849D7" w:rsidRPr="00A17056" w:rsidRDefault="003849D7" w:rsidP="003849D7">
      <w:pPr>
        <w:pStyle w:val="Odstavekseznama"/>
        <w:numPr>
          <w:ilvl w:val="0"/>
          <w:numId w:val="36"/>
        </w:num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v primeru dveh pisnih reklamacij v istem mesecu, naročniku pri obračunu priznal 4% odbitka vrednosti obračuna za ta mesec,</w:t>
      </w:r>
    </w:p>
    <w:p w14:paraId="20ED1A79" w14:textId="644E878D" w:rsidR="003849D7" w:rsidRPr="00A17056" w:rsidRDefault="003849D7" w:rsidP="003849D7">
      <w:pPr>
        <w:pStyle w:val="Odstavekseznama"/>
        <w:numPr>
          <w:ilvl w:val="0"/>
          <w:numId w:val="36"/>
        </w:num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v primeru treh pisnih reklamacij v istem mesecu, naročniku pri obračunu priznal 6% odbitka vrednosti obračuna za ta mesec,</w:t>
      </w:r>
    </w:p>
    <w:p w14:paraId="246FA297" w14:textId="7A4F13B1" w:rsidR="00F8332E" w:rsidRPr="00A17056" w:rsidRDefault="003849D7" w:rsidP="003849D7">
      <w:pPr>
        <w:pStyle w:val="Odstavekseznama"/>
        <w:numPr>
          <w:ilvl w:val="0"/>
          <w:numId w:val="36"/>
        </w:numPr>
        <w:spacing w:line="276" w:lineRule="auto"/>
        <w:jc w:val="both"/>
        <w:rPr>
          <w:rFonts w:asciiTheme="majorHAnsi" w:hAnsiTheme="majorHAnsi" w:cs="Calibri"/>
          <w:strike/>
          <w:color w:val="EE0000"/>
          <w:sz w:val="22"/>
          <w:szCs w:val="22"/>
        </w:rPr>
      </w:pPr>
      <w:r w:rsidRPr="00A17056">
        <w:rPr>
          <w:rFonts w:asciiTheme="majorHAnsi" w:hAnsiTheme="majorHAnsi" w:cs="Calibri"/>
          <w:strike/>
          <w:color w:val="EE0000"/>
          <w:sz w:val="22"/>
          <w:szCs w:val="22"/>
        </w:rPr>
        <w:t>v primeru več kot treh pisnih reklamacij v istem mesecu, naročniku pri obračunu priznal 8% odbitka vrednosti obračuna za ta mesec.</w:t>
      </w:r>
    </w:p>
    <w:p w14:paraId="1532F751" w14:textId="77777777" w:rsidR="00F8332E" w:rsidRPr="00A17056" w:rsidRDefault="00F8332E" w:rsidP="00F8332E">
      <w:pPr>
        <w:spacing w:line="276" w:lineRule="auto"/>
        <w:jc w:val="both"/>
        <w:rPr>
          <w:rFonts w:asciiTheme="majorHAnsi" w:hAnsiTheme="majorHAnsi" w:cs="Calibri"/>
          <w:strike/>
          <w:color w:val="EE0000"/>
          <w:sz w:val="22"/>
          <w:szCs w:val="22"/>
        </w:rPr>
      </w:pPr>
    </w:p>
    <w:p w14:paraId="2EFF33DD" w14:textId="6441997B" w:rsidR="007B7B2F" w:rsidRPr="00886CC2" w:rsidRDefault="007B7B2F" w:rsidP="00835D0E">
      <w:pPr>
        <w:spacing w:line="276" w:lineRule="auto"/>
        <w:jc w:val="both"/>
        <w:rPr>
          <w:rFonts w:asciiTheme="majorHAnsi" w:hAnsiTheme="majorHAnsi" w:cs="Calibri"/>
          <w:bCs/>
          <w:strike/>
          <w:color w:val="EE0000"/>
          <w:sz w:val="22"/>
          <w:szCs w:val="22"/>
        </w:rPr>
      </w:pPr>
      <w:r w:rsidRPr="00A17056">
        <w:rPr>
          <w:rFonts w:asciiTheme="majorHAnsi" w:hAnsiTheme="majorHAnsi" w:cs="Calibri"/>
          <w:bCs/>
          <w:strike/>
          <w:color w:val="EE0000"/>
          <w:sz w:val="22"/>
          <w:szCs w:val="22"/>
        </w:rPr>
        <w:t>V primeru manjših utemeljenih reklamacij lahko naročnik, kadar oceni, da je odbitek v višini, predviden v prejšnjem odstavku tega člena, nesorazmerni ukrep, določi nižji odbitek ali izda zgolj opozorilo.</w:t>
      </w:r>
    </w:p>
    <w:p w14:paraId="10710112" w14:textId="77777777" w:rsidR="00886CC2" w:rsidRDefault="00886CC2" w:rsidP="00835D0E">
      <w:pPr>
        <w:spacing w:line="276" w:lineRule="auto"/>
        <w:jc w:val="both"/>
        <w:rPr>
          <w:rFonts w:asciiTheme="majorHAnsi" w:hAnsiTheme="majorHAnsi" w:cs="Calibri"/>
          <w:b/>
          <w:sz w:val="22"/>
          <w:szCs w:val="22"/>
        </w:rPr>
      </w:pPr>
    </w:p>
    <w:p w14:paraId="6B0DDC86" w14:textId="6E08A8CD" w:rsidR="00886CC2" w:rsidRPr="00FE76EC" w:rsidRDefault="00FE76EC" w:rsidP="00835D0E">
      <w:pPr>
        <w:spacing w:line="276" w:lineRule="auto"/>
        <w:jc w:val="both"/>
        <w:rPr>
          <w:rFonts w:asciiTheme="majorHAnsi" w:hAnsiTheme="majorHAnsi" w:cs="Calibri"/>
          <w:b/>
          <w:color w:val="EE0000"/>
          <w:sz w:val="22"/>
          <w:szCs w:val="22"/>
        </w:rPr>
      </w:pPr>
      <w:r w:rsidRPr="00FE76EC">
        <w:rPr>
          <w:rFonts w:asciiTheme="majorHAnsi" w:hAnsiTheme="majorHAnsi" w:cs="Calibri"/>
          <w:b/>
          <w:color w:val="EE0000"/>
          <w:sz w:val="22"/>
          <w:szCs w:val="22"/>
          <w:highlight w:val="lightGray"/>
        </w:rPr>
        <w:t xml:space="preserve">[Pred sklenitvijo pogodbe se poglavja in členi </w:t>
      </w:r>
      <w:r>
        <w:rPr>
          <w:rFonts w:asciiTheme="majorHAnsi" w:hAnsiTheme="majorHAnsi" w:cs="Calibri"/>
          <w:b/>
          <w:color w:val="EE0000"/>
          <w:sz w:val="22"/>
          <w:szCs w:val="22"/>
          <w:highlight w:val="lightGray"/>
        </w:rPr>
        <w:t xml:space="preserve">v nadaljevanju </w:t>
      </w:r>
      <w:r w:rsidRPr="00FE76EC">
        <w:rPr>
          <w:rFonts w:asciiTheme="majorHAnsi" w:hAnsiTheme="majorHAnsi" w:cs="Calibri"/>
          <w:b/>
          <w:color w:val="EE0000"/>
          <w:sz w:val="22"/>
          <w:szCs w:val="22"/>
          <w:highlight w:val="lightGray"/>
        </w:rPr>
        <w:t>ustrezno preštevilčijo!]</w:t>
      </w:r>
    </w:p>
    <w:p w14:paraId="0055BEEA" w14:textId="02C3D0C9"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38F9148F"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Pogodbeni stranki bosta </w:t>
      </w:r>
      <w:r w:rsidR="00263834">
        <w:rPr>
          <w:rFonts w:asciiTheme="majorHAnsi" w:hAnsiTheme="majorHAnsi" w:cs="Calibri"/>
          <w:sz w:val="22"/>
          <w:szCs w:val="22"/>
        </w:rPr>
        <w:t xml:space="preserve">morebitne spremembe te pogodbe dogovorili </w:t>
      </w:r>
      <w:r w:rsidRPr="002D310F">
        <w:rPr>
          <w:rFonts w:asciiTheme="majorHAnsi" w:hAnsiTheme="majorHAnsi" w:cs="Calibri"/>
          <w:sz w:val="22"/>
          <w:szCs w:val="22"/>
        </w:rPr>
        <w:t>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658A952E" w14:textId="6A8E2D45" w:rsidR="00EC66DE" w:rsidRDefault="009775B9" w:rsidP="00835D0E">
      <w:pPr>
        <w:spacing w:line="276" w:lineRule="auto"/>
        <w:jc w:val="both"/>
        <w:rPr>
          <w:rFonts w:asciiTheme="majorHAnsi" w:hAnsiTheme="majorHAnsi" w:cs="Calibri"/>
          <w:sz w:val="22"/>
          <w:szCs w:val="22"/>
        </w:rPr>
      </w:pPr>
      <w:r w:rsidRPr="009775B9">
        <w:rPr>
          <w:rFonts w:asciiTheme="majorHAnsi" w:hAnsiTheme="majorHAnsi" w:cs="Calibri"/>
          <w:sz w:val="22"/>
          <w:szCs w:val="22"/>
        </w:rPr>
        <w:t>Naročnik lahko pred ali med izvedbo enostransko odstopi od sporazuma. V tem primeru je naročnik izvajalcu dolžan plačati izključno strošek že opravljenih dobav in že oddanih naročil. Naročnik izvajalcu ni dolžan plačati navadne škode, izgubljenega dobička ali nepremoženjske škode.</w:t>
      </w:r>
    </w:p>
    <w:p w14:paraId="67732BCB" w14:textId="77777777" w:rsidR="009775B9" w:rsidRPr="002D310F" w:rsidRDefault="009775B9"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2460D759" w14:textId="77777777" w:rsidR="003B572A" w:rsidRPr="003B572A"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pride do spremenjenih okoliščin,</w:t>
      </w:r>
    </w:p>
    <w:p w14:paraId="32323A8A" w14:textId="77777777" w:rsidR="003B572A" w:rsidRPr="003B572A"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v primeru večkratne neodzivnost ali ne predložitve ponudbe na posamezno povpraševanje (tj. 3x v času trajanja okvirnega sporazuma),</w:t>
      </w:r>
    </w:p>
    <w:p w14:paraId="0AF7610A" w14:textId="51AD7D41" w:rsidR="0003589C" w:rsidRPr="002D310F"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v primeru drugih hujših kršitev izvajalca</w:t>
      </w:r>
      <w:r w:rsidR="0003589C" w:rsidRPr="002D310F">
        <w:rPr>
          <w:rFonts w:asciiTheme="majorHAnsi" w:hAnsiTheme="majorHAnsi" w:cs="Calibri"/>
          <w:sz w:val="22"/>
          <w:szCs w:val="22"/>
          <w:lang w:val="sl-SI"/>
        </w:rPr>
        <w:t>.</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736D246A" w14:textId="5E5DB68A" w:rsidR="004B3847" w:rsidRDefault="00761653" w:rsidP="00835D0E">
      <w:pPr>
        <w:spacing w:line="276" w:lineRule="auto"/>
        <w:jc w:val="both"/>
        <w:rPr>
          <w:rFonts w:asciiTheme="majorHAnsi" w:hAnsiTheme="majorHAnsi" w:cs="Calibri"/>
          <w:sz w:val="22"/>
          <w:szCs w:val="22"/>
        </w:rPr>
      </w:pPr>
      <w:r w:rsidRPr="00761653">
        <w:rPr>
          <w:rFonts w:asciiTheme="majorHAnsi" w:hAnsiTheme="majorHAnsi" w:cs="Calibri"/>
          <w:sz w:val="22"/>
          <w:szCs w:val="22"/>
        </w:rPr>
        <w:t>V primeru prekinitve sporazuma zaradi gornjih vzrokov, naročnik plača izvajalcu izvršene dobave, istočasno pa ima pravico obračunati pogodbene kazni in/ali unovčiti dane garancije. V primeru, da škodo ni možno ugotoviti, se ta obračuna v višini 5 % od ocenjene skupne vrednosti sporazuma.</w:t>
      </w:r>
    </w:p>
    <w:p w14:paraId="43DA3DF3" w14:textId="77777777" w:rsidR="00761653" w:rsidRDefault="00761653" w:rsidP="00835D0E">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 xml:space="preserve">  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6D590DE2" w14:textId="77777777" w:rsidR="004B33EC" w:rsidRPr="002D310F" w:rsidRDefault="004B33EC" w:rsidP="00835D0E">
      <w:pPr>
        <w:spacing w:line="276" w:lineRule="auto"/>
        <w:jc w:val="both"/>
        <w:rPr>
          <w:rFonts w:asciiTheme="majorHAnsi" w:hAnsiTheme="majorHAnsi" w:cs="Calibri"/>
          <w:sz w:val="22"/>
          <w:szCs w:val="22"/>
        </w:rPr>
      </w:pPr>
    </w:p>
    <w:p w14:paraId="0C768ACB" w14:textId="145B94BF"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77777777"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27339B" w:rsidRPr="002D310F">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Pr="002D310F"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2D310F" w14:paraId="00637C03" w14:textId="77777777">
        <w:tc>
          <w:tcPr>
            <w:tcW w:w="3369" w:type="dxa"/>
          </w:tcPr>
          <w:p w14:paraId="7134CE42" w14:textId="77777777" w:rsidR="006B243C" w:rsidRPr="002D310F" w:rsidRDefault="006B243C" w:rsidP="0027339B">
            <w:pPr>
              <w:spacing w:line="276" w:lineRule="auto"/>
              <w:rPr>
                <w:rFonts w:asciiTheme="majorHAnsi" w:hAnsiTheme="majorHAnsi" w:cs="Calibri"/>
                <w:b/>
                <w:sz w:val="22"/>
                <w:szCs w:val="22"/>
              </w:rPr>
            </w:pPr>
            <w:r w:rsidRPr="002D310F">
              <w:rPr>
                <w:rFonts w:asciiTheme="majorHAnsi" w:hAnsiTheme="majorHAnsi" w:cs="Calibri"/>
                <w:b/>
                <w:sz w:val="22"/>
                <w:szCs w:val="22"/>
              </w:rPr>
              <w:t>I Z V A J A L E C :</w:t>
            </w:r>
          </w:p>
          <w:p w14:paraId="11D9B8C2" w14:textId="77777777" w:rsidR="00B072B5" w:rsidRPr="002D310F" w:rsidRDefault="00B072B5" w:rsidP="0027339B">
            <w:pPr>
              <w:spacing w:line="276" w:lineRule="auto"/>
              <w:rPr>
                <w:rFonts w:asciiTheme="majorHAnsi" w:hAnsiTheme="majorHAnsi" w:cs="Calibri"/>
                <w:b/>
                <w:sz w:val="22"/>
                <w:szCs w:val="22"/>
              </w:rPr>
            </w:pPr>
          </w:p>
          <w:p w14:paraId="6891AAD6" w14:textId="77777777" w:rsidR="00813512"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3753D512" w14:textId="77777777" w:rsidR="00B072B5" w:rsidRPr="002D310F" w:rsidRDefault="00B072B5" w:rsidP="0027339B">
            <w:pPr>
              <w:spacing w:line="276" w:lineRule="auto"/>
              <w:rPr>
                <w:rFonts w:asciiTheme="majorHAnsi" w:hAnsiTheme="majorHAnsi" w:cs="Calibri"/>
                <w:sz w:val="22"/>
                <w:szCs w:val="22"/>
              </w:rPr>
            </w:pPr>
          </w:p>
          <w:p w14:paraId="2621DAA6" w14:textId="77777777" w:rsidR="006B243C" w:rsidRPr="002D310F" w:rsidRDefault="006B243C" w:rsidP="0027339B">
            <w:pPr>
              <w:spacing w:line="276" w:lineRule="auto"/>
              <w:rPr>
                <w:rFonts w:asciiTheme="majorHAnsi" w:hAnsiTheme="majorHAnsi" w:cs="Calibri"/>
                <w:sz w:val="22"/>
                <w:szCs w:val="22"/>
              </w:rPr>
            </w:pPr>
            <w:r w:rsidRPr="002D310F">
              <w:rPr>
                <w:rFonts w:asciiTheme="majorHAnsi" w:hAnsiTheme="majorHAnsi" w:cs="Calibri"/>
                <w:sz w:val="22"/>
                <w:szCs w:val="22"/>
              </w:rPr>
              <w:t>Direktor:</w:t>
            </w:r>
          </w:p>
          <w:p w14:paraId="7BCDD43D" w14:textId="77777777" w:rsidR="0027339B"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2254225F" w14:textId="77777777" w:rsidR="006B243C" w:rsidRPr="002D310F" w:rsidRDefault="006B243C" w:rsidP="00835D0E">
            <w:pPr>
              <w:spacing w:line="276" w:lineRule="auto"/>
              <w:jc w:val="center"/>
              <w:rPr>
                <w:rFonts w:asciiTheme="majorHAnsi" w:hAnsiTheme="majorHAnsi" w:cs="Calibri"/>
                <w:sz w:val="22"/>
                <w:szCs w:val="22"/>
              </w:rPr>
            </w:pPr>
          </w:p>
        </w:tc>
        <w:tc>
          <w:tcPr>
            <w:tcW w:w="1559" w:type="dxa"/>
          </w:tcPr>
          <w:p w14:paraId="10B753E2" w14:textId="77777777" w:rsidR="006B243C" w:rsidRPr="002D310F" w:rsidRDefault="006B243C" w:rsidP="00835D0E">
            <w:pPr>
              <w:spacing w:line="276" w:lineRule="auto"/>
              <w:jc w:val="both"/>
              <w:rPr>
                <w:rFonts w:asciiTheme="majorHAnsi" w:hAnsiTheme="majorHAnsi" w:cs="Calibri"/>
                <w:sz w:val="22"/>
                <w:szCs w:val="22"/>
              </w:rPr>
            </w:pPr>
          </w:p>
        </w:tc>
        <w:tc>
          <w:tcPr>
            <w:tcW w:w="4171" w:type="dxa"/>
          </w:tcPr>
          <w:p w14:paraId="6419AF82" w14:textId="77777777" w:rsidR="006B243C" w:rsidRPr="002D310F" w:rsidRDefault="0027339B" w:rsidP="0027339B">
            <w:pPr>
              <w:spacing w:line="276" w:lineRule="auto"/>
              <w:ind w:left="708"/>
              <w:rPr>
                <w:rFonts w:asciiTheme="majorHAnsi" w:hAnsiTheme="majorHAnsi" w:cs="Calibri"/>
                <w:b/>
                <w:sz w:val="22"/>
                <w:szCs w:val="22"/>
              </w:rPr>
            </w:pPr>
            <w:r w:rsidRPr="002D310F">
              <w:rPr>
                <w:rFonts w:asciiTheme="majorHAnsi" w:hAnsiTheme="majorHAnsi" w:cs="Calibri"/>
                <w:b/>
                <w:sz w:val="22"/>
                <w:szCs w:val="22"/>
              </w:rPr>
              <w:t xml:space="preserve">        </w:t>
            </w:r>
            <w:r w:rsidR="00FD7A69" w:rsidRPr="002D310F">
              <w:rPr>
                <w:rFonts w:asciiTheme="majorHAnsi" w:hAnsiTheme="majorHAnsi" w:cs="Calibri"/>
                <w:b/>
                <w:sz w:val="22"/>
                <w:szCs w:val="22"/>
              </w:rPr>
              <w:t>N A R O Č N I K</w:t>
            </w:r>
            <w:r w:rsidR="006B243C" w:rsidRPr="002D310F">
              <w:rPr>
                <w:rFonts w:asciiTheme="majorHAnsi" w:hAnsiTheme="majorHAnsi" w:cs="Calibri"/>
                <w:b/>
                <w:sz w:val="22"/>
                <w:szCs w:val="22"/>
              </w:rPr>
              <w:t xml:space="preserve"> :</w:t>
            </w:r>
          </w:p>
          <w:p w14:paraId="486F0716" w14:textId="77777777" w:rsidR="00B072B5" w:rsidRPr="002D310F" w:rsidRDefault="00B072B5" w:rsidP="0027339B">
            <w:pPr>
              <w:spacing w:line="276" w:lineRule="auto"/>
              <w:ind w:left="708"/>
              <w:rPr>
                <w:rFonts w:asciiTheme="majorHAnsi" w:hAnsiTheme="majorHAnsi" w:cs="Calibri"/>
                <w:b/>
                <w:sz w:val="22"/>
                <w:szCs w:val="22"/>
              </w:rPr>
            </w:pPr>
          </w:p>
          <w:p w14:paraId="666FB04E" w14:textId="77777777" w:rsidR="00FD7A69" w:rsidRPr="002D310F" w:rsidRDefault="00DC6D5E" w:rsidP="00835D0E">
            <w:pPr>
              <w:spacing w:line="276" w:lineRule="auto"/>
              <w:rPr>
                <w:rFonts w:asciiTheme="majorHAnsi" w:hAnsiTheme="majorHAnsi" w:cs="Calibri"/>
                <w:b/>
                <w:bCs/>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004247D5" w:rsidRPr="002D310F">
              <w:rPr>
                <w:rFonts w:asciiTheme="majorHAnsi" w:hAnsiTheme="majorHAnsi" w:cs="Calibri"/>
                <w:b/>
                <w:bCs/>
                <w:sz w:val="22"/>
                <w:szCs w:val="22"/>
              </w:rPr>
              <w:t xml:space="preserve">Občina </w:t>
            </w:r>
            <w:r w:rsidR="001E3A90" w:rsidRPr="002D310F">
              <w:rPr>
                <w:rFonts w:asciiTheme="majorHAnsi" w:hAnsiTheme="majorHAnsi" w:cs="Calibri"/>
                <w:b/>
                <w:bCs/>
                <w:sz w:val="22"/>
                <w:szCs w:val="22"/>
              </w:rPr>
              <w:t>Piran</w:t>
            </w:r>
          </w:p>
          <w:p w14:paraId="65CB8DF4" w14:textId="77777777" w:rsidR="00B072B5" w:rsidRPr="002D310F" w:rsidRDefault="00B072B5" w:rsidP="00835D0E">
            <w:pPr>
              <w:spacing w:line="276" w:lineRule="auto"/>
              <w:rPr>
                <w:rFonts w:asciiTheme="majorHAnsi" w:hAnsiTheme="majorHAnsi" w:cs="Calibri"/>
                <w:sz w:val="22"/>
                <w:szCs w:val="22"/>
              </w:rPr>
            </w:pPr>
          </w:p>
          <w:p w14:paraId="4D11BFE1" w14:textId="77777777" w:rsidR="006B243C" w:rsidRPr="002D310F" w:rsidRDefault="004B33EC" w:rsidP="00835D0E">
            <w:pPr>
              <w:spacing w:line="276" w:lineRule="auto"/>
              <w:rPr>
                <w:rFonts w:asciiTheme="majorHAnsi" w:hAnsiTheme="majorHAnsi" w:cs="Calibri"/>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6B243C" w:rsidRPr="002D310F">
              <w:rPr>
                <w:rFonts w:asciiTheme="majorHAnsi" w:hAnsiTheme="majorHAnsi" w:cs="Calibri"/>
                <w:sz w:val="22"/>
                <w:szCs w:val="22"/>
              </w:rPr>
              <w:t>Župan:</w:t>
            </w:r>
          </w:p>
          <w:p w14:paraId="3CFAE657" w14:textId="620D5F03" w:rsidR="006B243C" w:rsidRPr="002D310F" w:rsidRDefault="004B33EC" w:rsidP="001E3A90">
            <w:pPr>
              <w:spacing w:line="276" w:lineRule="auto"/>
              <w:rPr>
                <w:rFonts w:asciiTheme="majorHAnsi" w:hAnsiTheme="majorHAnsi" w:cs="Calibri"/>
                <w:b/>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0F1B8A">
              <w:rPr>
                <w:rFonts w:asciiTheme="majorHAnsi" w:hAnsiTheme="majorHAnsi" w:cs="Calibri"/>
                <w:sz w:val="22"/>
                <w:szCs w:val="22"/>
              </w:rPr>
              <w:t>Andrej Korenika</w:t>
            </w:r>
          </w:p>
        </w:tc>
      </w:tr>
      <w:tr w:rsidR="0027339B" w:rsidRPr="002D310F" w14:paraId="3426C6FD" w14:textId="77777777">
        <w:tc>
          <w:tcPr>
            <w:tcW w:w="3369" w:type="dxa"/>
          </w:tcPr>
          <w:p w14:paraId="039941DB" w14:textId="77777777" w:rsidR="0027339B" w:rsidRPr="002D310F" w:rsidRDefault="0027339B" w:rsidP="00835D0E">
            <w:pPr>
              <w:spacing w:line="276" w:lineRule="auto"/>
              <w:jc w:val="center"/>
              <w:rPr>
                <w:rFonts w:asciiTheme="majorHAnsi" w:hAnsiTheme="majorHAnsi" w:cs="Calibri"/>
                <w:b/>
                <w:sz w:val="22"/>
                <w:szCs w:val="22"/>
              </w:rPr>
            </w:pPr>
          </w:p>
        </w:tc>
        <w:tc>
          <w:tcPr>
            <w:tcW w:w="1559" w:type="dxa"/>
          </w:tcPr>
          <w:p w14:paraId="29801BF8" w14:textId="77777777" w:rsidR="0027339B" w:rsidRPr="002D310F" w:rsidRDefault="0027339B" w:rsidP="00835D0E">
            <w:pPr>
              <w:spacing w:line="276" w:lineRule="auto"/>
              <w:jc w:val="both"/>
              <w:rPr>
                <w:rFonts w:asciiTheme="majorHAnsi" w:hAnsiTheme="majorHAnsi" w:cs="Calibri"/>
                <w:sz w:val="22"/>
                <w:szCs w:val="22"/>
              </w:rPr>
            </w:pPr>
          </w:p>
        </w:tc>
        <w:tc>
          <w:tcPr>
            <w:tcW w:w="4171" w:type="dxa"/>
          </w:tcPr>
          <w:p w14:paraId="32BDBDCA" w14:textId="77777777" w:rsidR="0027339B" w:rsidRPr="002D310F" w:rsidRDefault="0027339B" w:rsidP="0027339B">
            <w:pPr>
              <w:spacing w:line="276" w:lineRule="auto"/>
              <w:rPr>
                <w:rFonts w:asciiTheme="majorHAnsi" w:hAnsiTheme="majorHAnsi" w:cs="Calibri"/>
                <w:b/>
                <w:sz w:val="22"/>
                <w:szCs w:val="22"/>
              </w:rPr>
            </w:pPr>
          </w:p>
        </w:tc>
      </w:tr>
    </w:tbl>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3A67FE">
      <w:footerReference w:type="default" r:id="rId7"/>
      <w:headerReference w:type="first" r:id="rId8"/>
      <w:endnotePr>
        <w:numFmt w:val="decimal"/>
      </w:endnotePr>
      <w:pgSz w:w="11906" w:h="16838"/>
      <w:pgMar w:top="1134" w:right="1134" w:bottom="1134" w:left="1134" w:header="284"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50D70" w14:textId="77777777" w:rsidR="00DD792B" w:rsidRDefault="00DD792B" w:rsidP="00E9522B">
      <w:pPr>
        <w:pStyle w:val="Naslov1"/>
      </w:pPr>
      <w:r>
        <w:separator/>
      </w:r>
    </w:p>
  </w:endnote>
  <w:endnote w:type="continuationSeparator" w:id="0">
    <w:p w14:paraId="3E234778" w14:textId="77777777" w:rsidR="00DD792B" w:rsidRDefault="00DD792B"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D3B68" w14:textId="77777777" w:rsidR="00DD792B" w:rsidRDefault="00DD792B" w:rsidP="00E9522B">
      <w:pPr>
        <w:pStyle w:val="Naslov1"/>
      </w:pPr>
      <w:r>
        <w:separator/>
      </w:r>
    </w:p>
  </w:footnote>
  <w:footnote w:type="continuationSeparator" w:id="0">
    <w:p w14:paraId="313473C9" w14:textId="77777777" w:rsidR="00DD792B" w:rsidRDefault="00DD792B"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49C8D376" w:rsidR="00304A07" w:rsidRDefault="002D310F" w:rsidP="002D310F">
    <w:pPr>
      <w:pStyle w:val="Glava"/>
      <w:jc w:val="center"/>
    </w:pPr>
    <w:r>
      <w:rPr>
        <w:noProof/>
      </w:rPr>
      <w:drawing>
        <wp:inline distT="0" distB="0" distL="0" distR="0" wp14:anchorId="3865309B" wp14:editId="1D0682E0">
          <wp:extent cx="1273350" cy="828675"/>
          <wp:effectExtent l="0" t="0" r="3175" b="0"/>
          <wp:docPr id="109484548" name="Slika 109484548"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4C374D"/>
    <w:multiLevelType w:val="hybridMultilevel"/>
    <w:tmpl w:val="A328C71A"/>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907AEC"/>
    <w:multiLevelType w:val="hybridMultilevel"/>
    <w:tmpl w:val="90EC31CE"/>
    <w:lvl w:ilvl="0" w:tplc="E43456B4">
      <w:start w:val="38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FE3605"/>
    <w:multiLevelType w:val="hybridMultilevel"/>
    <w:tmpl w:val="5478EB2A"/>
    <w:lvl w:ilvl="0" w:tplc="EBCEDEA8">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7440D4"/>
    <w:multiLevelType w:val="hybridMultilevel"/>
    <w:tmpl w:val="6882D0CA"/>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1360FA0"/>
    <w:multiLevelType w:val="hybridMultilevel"/>
    <w:tmpl w:val="C54A344A"/>
    <w:lvl w:ilvl="0" w:tplc="DA78EB6A">
      <w:start w:val="384"/>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88C5C41"/>
    <w:multiLevelType w:val="hybridMultilevel"/>
    <w:tmpl w:val="B854019A"/>
    <w:lvl w:ilvl="0" w:tplc="C2AE29EC">
      <w:start w:val="633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137648487">
    <w:abstractNumId w:val="28"/>
  </w:num>
  <w:num w:numId="2" w16cid:durableId="886137712">
    <w:abstractNumId w:val="18"/>
  </w:num>
  <w:num w:numId="3" w16cid:durableId="1802652606">
    <w:abstractNumId w:val="29"/>
  </w:num>
  <w:num w:numId="4" w16cid:durableId="674305650">
    <w:abstractNumId w:val="3"/>
  </w:num>
  <w:num w:numId="5" w16cid:durableId="2135319943">
    <w:abstractNumId w:val="1"/>
  </w:num>
  <w:num w:numId="6" w16cid:durableId="1563831413">
    <w:abstractNumId w:val="17"/>
  </w:num>
  <w:num w:numId="7" w16cid:durableId="2025011402">
    <w:abstractNumId w:val="24"/>
  </w:num>
  <w:num w:numId="8" w16cid:durableId="1224874102">
    <w:abstractNumId w:val="4"/>
  </w:num>
  <w:num w:numId="9" w16cid:durableId="765426597">
    <w:abstractNumId w:val="15"/>
  </w:num>
  <w:num w:numId="10" w16cid:durableId="1092630704">
    <w:abstractNumId w:val="16"/>
  </w:num>
  <w:num w:numId="11" w16cid:durableId="1896966620">
    <w:abstractNumId w:val="19"/>
  </w:num>
  <w:num w:numId="12" w16cid:durableId="808473776">
    <w:abstractNumId w:val="12"/>
  </w:num>
  <w:num w:numId="13" w16cid:durableId="589856191">
    <w:abstractNumId w:val="2"/>
  </w:num>
  <w:num w:numId="14" w16cid:durableId="949893785">
    <w:abstractNumId w:val="5"/>
  </w:num>
  <w:num w:numId="15" w16cid:durableId="1342078698">
    <w:abstractNumId w:val="6"/>
  </w:num>
  <w:num w:numId="16" w16cid:durableId="1162046177">
    <w:abstractNumId w:val="9"/>
  </w:num>
  <w:num w:numId="17" w16cid:durableId="562058242">
    <w:abstractNumId w:val="26"/>
  </w:num>
  <w:num w:numId="18" w16cid:durableId="2106534797">
    <w:abstractNumId w:val="0"/>
  </w:num>
  <w:num w:numId="19" w16cid:durableId="1146244207">
    <w:abstractNumId w:val="3"/>
  </w:num>
  <w:num w:numId="20" w16cid:durableId="1693342855">
    <w:abstractNumId w:val="3"/>
  </w:num>
  <w:num w:numId="21" w16cid:durableId="1147167633">
    <w:abstractNumId w:val="31"/>
  </w:num>
  <w:num w:numId="22" w16cid:durableId="67459989">
    <w:abstractNumId w:val="3"/>
  </w:num>
  <w:num w:numId="23" w16cid:durableId="1153832258">
    <w:abstractNumId w:val="14"/>
  </w:num>
  <w:num w:numId="24" w16cid:durableId="1922785933">
    <w:abstractNumId w:val="10"/>
  </w:num>
  <w:num w:numId="25" w16cid:durableId="1111244071">
    <w:abstractNumId w:val="25"/>
  </w:num>
  <w:num w:numId="26" w16cid:durableId="2096894424">
    <w:abstractNumId w:val="22"/>
  </w:num>
  <w:num w:numId="27" w16cid:durableId="1292327772">
    <w:abstractNumId w:val="13"/>
  </w:num>
  <w:num w:numId="28" w16cid:durableId="973408931">
    <w:abstractNumId w:val="32"/>
  </w:num>
  <w:num w:numId="29" w16cid:durableId="1422489110">
    <w:abstractNumId w:val="27"/>
  </w:num>
  <w:num w:numId="30" w16cid:durableId="1761562009">
    <w:abstractNumId w:val="7"/>
  </w:num>
  <w:num w:numId="31" w16cid:durableId="35127595">
    <w:abstractNumId w:val="11"/>
  </w:num>
  <w:num w:numId="32" w16cid:durableId="721248098">
    <w:abstractNumId w:val="23"/>
  </w:num>
  <w:num w:numId="33" w16cid:durableId="1576620271">
    <w:abstractNumId w:val="8"/>
  </w:num>
  <w:num w:numId="34" w16cid:durableId="1172791281">
    <w:abstractNumId w:val="20"/>
  </w:num>
  <w:num w:numId="35" w16cid:durableId="152452602">
    <w:abstractNumId w:val="30"/>
  </w:num>
  <w:num w:numId="36" w16cid:durableId="8277858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ADD"/>
    <w:rsid w:val="00012DBE"/>
    <w:rsid w:val="00014B17"/>
    <w:rsid w:val="00015160"/>
    <w:rsid w:val="00016584"/>
    <w:rsid w:val="000167C2"/>
    <w:rsid w:val="00016852"/>
    <w:rsid w:val="0002790F"/>
    <w:rsid w:val="00032A9F"/>
    <w:rsid w:val="000333D9"/>
    <w:rsid w:val="0003589C"/>
    <w:rsid w:val="000365EB"/>
    <w:rsid w:val="00041656"/>
    <w:rsid w:val="000421F3"/>
    <w:rsid w:val="00044B22"/>
    <w:rsid w:val="00046D14"/>
    <w:rsid w:val="0004750E"/>
    <w:rsid w:val="0004791C"/>
    <w:rsid w:val="00051992"/>
    <w:rsid w:val="000560A3"/>
    <w:rsid w:val="00056434"/>
    <w:rsid w:val="000602CF"/>
    <w:rsid w:val="00061EF3"/>
    <w:rsid w:val="00064661"/>
    <w:rsid w:val="00064B28"/>
    <w:rsid w:val="0006583F"/>
    <w:rsid w:val="00066CCD"/>
    <w:rsid w:val="000736FC"/>
    <w:rsid w:val="000819BC"/>
    <w:rsid w:val="00082AA7"/>
    <w:rsid w:val="00084582"/>
    <w:rsid w:val="00090535"/>
    <w:rsid w:val="00092378"/>
    <w:rsid w:val="000954F1"/>
    <w:rsid w:val="00096C67"/>
    <w:rsid w:val="00097CD0"/>
    <w:rsid w:val="000A0777"/>
    <w:rsid w:val="000A1BE9"/>
    <w:rsid w:val="000A32FE"/>
    <w:rsid w:val="000A3370"/>
    <w:rsid w:val="000A3781"/>
    <w:rsid w:val="000B184B"/>
    <w:rsid w:val="000B1B87"/>
    <w:rsid w:val="000B22E6"/>
    <w:rsid w:val="000B5296"/>
    <w:rsid w:val="000B677A"/>
    <w:rsid w:val="000B7A6C"/>
    <w:rsid w:val="000C0F78"/>
    <w:rsid w:val="000C383B"/>
    <w:rsid w:val="000C41A8"/>
    <w:rsid w:val="000C7C16"/>
    <w:rsid w:val="000D34AD"/>
    <w:rsid w:val="000D766E"/>
    <w:rsid w:val="000E0C46"/>
    <w:rsid w:val="000E2096"/>
    <w:rsid w:val="000E25D3"/>
    <w:rsid w:val="000F1B8A"/>
    <w:rsid w:val="000F2317"/>
    <w:rsid w:val="000F713F"/>
    <w:rsid w:val="000F7925"/>
    <w:rsid w:val="00100E04"/>
    <w:rsid w:val="0010165C"/>
    <w:rsid w:val="00103B16"/>
    <w:rsid w:val="0010662B"/>
    <w:rsid w:val="001111C0"/>
    <w:rsid w:val="00111276"/>
    <w:rsid w:val="001118E2"/>
    <w:rsid w:val="001160CA"/>
    <w:rsid w:val="0012365D"/>
    <w:rsid w:val="00124D58"/>
    <w:rsid w:val="00127268"/>
    <w:rsid w:val="001375F2"/>
    <w:rsid w:val="001400CC"/>
    <w:rsid w:val="00140328"/>
    <w:rsid w:val="001423A8"/>
    <w:rsid w:val="0014242A"/>
    <w:rsid w:val="00143EB7"/>
    <w:rsid w:val="00143FA4"/>
    <w:rsid w:val="00145253"/>
    <w:rsid w:val="001459E8"/>
    <w:rsid w:val="00147B81"/>
    <w:rsid w:val="00150688"/>
    <w:rsid w:val="00151242"/>
    <w:rsid w:val="00156D8D"/>
    <w:rsid w:val="0015717D"/>
    <w:rsid w:val="00160E33"/>
    <w:rsid w:val="00161311"/>
    <w:rsid w:val="00165DC7"/>
    <w:rsid w:val="0017049D"/>
    <w:rsid w:val="001736A8"/>
    <w:rsid w:val="00175BA4"/>
    <w:rsid w:val="00183E96"/>
    <w:rsid w:val="00186161"/>
    <w:rsid w:val="0019078B"/>
    <w:rsid w:val="001917A7"/>
    <w:rsid w:val="00197172"/>
    <w:rsid w:val="00197F1C"/>
    <w:rsid w:val="001A0721"/>
    <w:rsid w:val="001A081C"/>
    <w:rsid w:val="001A12E2"/>
    <w:rsid w:val="001A142C"/>
    <w:rsid w:val="001B0252"/>
    <w:rsid w:val="001C2995"/>
    <w:rsid w:val="001D1BE4"/>
    <w:rsid w:val="001D2A03"/>
    <w:rsid w:val="001D6FC5"/>
    <w:rsid w:val="001E1C5C"/>
    <w:rsid w:val="001E3A90"/>
    <w:rsid w:val="001E75F8"/>
    <w:rsid w:val="001E79B6"/>
    <w:rsid w:val="001F5C72"/>
    <w:rsid w:val="001F76B5"/>
    <w:rsid w:val="00203009"/>
    <w:rsid w:val="00206615"/>
    <w:rsid w:val="002114D9"/>
    <w:rsid w:val="00212410"/>
    <w:rsid w:val="00214349"/>
    <w:rsid w:val="00214E04"/>
    <w:rsid w:val="002230F4"/>
    <w:rsid w:val="00225367"/>
    <w:rsid w:val="002265C2"/>
    <w:rsid w:val="00230DEE"/>
    <w:rsid w:val="0023434F"/>
    <w:rsid w:val="00240E67"/>
    <w:rsid w:val="002451AD"/>
    <w:rsid w:val="00250B7B"/>
    <w:rsid w:val="00250DC8"/>
    <w:rsid w:val="0026340F"/>
    <w:rsid w:val="00263834"/>
    <w:rsid w:val="00267462"/>
    <w:rsid w:val="00270462"/>
    <w:rsid w:val="00270E9C"/>
    <w:rsid w:val="00271044"/>
    <w:rsid w:val="0027339B"/>
    <w:rsid w:val="00273A3D"/>
    <w:rsid w:val="002834FF"/>
    <w:rsid w:val="0028672F"/>
    <w:rsid w:val="00287D37"/>
    <w:rsid w:val="002942B8"/>
    <w:rsid w:val="002A5D67"/>
    <w:rsid w:val="002A6A87"/>
    <w:rsid w:val="002A7BF9"/>
    <w:rsid w:val="002B23D3"/>
    <w:rsid w:val="002C0307"/>
    <w:rsid w:val="002C0635"/>
    <w:rsid w:val="002C57C4"/>
    <w:rsid w:val="002C6EC6"/>
    <w:rsid w:val="002D14AF"/>
    <w:rsid w:val="002D2B91"/>
    <w:rsid w:val="002D310F"/>
    <w:rsid w:val="002D6EBF"/>
    <w:rsid w:val="002E687B"/>
    <w:rsid w:val="002E784E"/>
    <w:rsid w:val="002F2954"/>
    <w:rsid w:val="002F6A04"/>
    <w:rsid w:val="002F6A48"/>
    <w:rsid w:val="00304A07"/>
    <w:rsid w:val="00305142"/>
    <w:rsid w:val="00306445"/>
    <w:rsid w:val="00307270"/>
    <w:rsid w:val="003122C2"/>
    <w:rsid w:val="003126E0"/>
    <w:rsid w:val="00312BCC"/>
    <w:rsid w:val="003138F2"/>
    <w:rsid w:val="00324648"/>
    <w:rsid w:val="00326588"/>
    <w:rsid w:val="0032684E"/>
    <w:rsid w:val="00331F53"/>
    <w:rsid w:val="0033221F"/>
    <w:rsid w:val="00332C47"/>
    <w:rsid w:val="00333525"/>
    <w:rsid w:val="00335682"/>
    <w:rsid w:val="003366BC"/>
    <w:rsid w:val="0033697E"/>
    <w:rsid w:val="0034594D"/>
    <w:rsid w:val="003466AE"/>
    <w:rsid w:val="00347EF5"/>
    <w:rsid w:val="00352C6B"/>
    <w:rsid w:val="003531EC"/>
    <w:rsid w:val="00355243"/>
    <w:rsid w:val="003555F2"/>
    <w:rsid w:val="003561A8"/>
    <w:rsid w:val="003563ED"/>
    <w:rsid w:val="00356C12"/>
    <w:rsid w:val="0036097F"/>
    <w:rsid w:val="00360E6E"/>
    <w:rsid w:val="00364AB5"/>
    <w:rsid w:val="00366032"/>
    <w:rsid w:val="00371308"/>
    <w:rsid w:val="003715FA"/>
    <w:rsid w:val="0037316F"/>
    <w:rsid w:val="0038144F"/>
    <w:rsid w:val="00382722"/>
    <w:rsid w:val="003849D7"/>
    <w:rsid w:val="00387D0D"/>
    <w:rsid w:val="003926D5"/>
    <w:rsid w:val="0039629D"/>
    <w:rsid w:val="003A01D9"/>
    <w:rsid w:val="003A3ECF"/>
    <w:rsid w:val="003A5145"/>
    <w:rsid w:val="003A60DB"/>
    <w:rsid w:val="003A67FE"/>
    <w:rsid w:val="003A71E0"/>
    <w:rsid w:val="003B49F2"/>
    <w:rsid w:val="003B572A"/>
    <w:rsid w:val="003B72F1"/>
    <w:rsid w:val="003C2EF3"/>
    <w:rsid w:val="003C75E5"/>
    <w:rsid w:val="003D12E2"/>
    <w:rsid w:val="003D5C79"/>
    <w:rsid w:val="003E27B5"/>
    <w:rsid w:val="003E3791"/>
    <w:rsid w:val="003E5AC3"/>
    <w:rsid w:val="00400A3A"/>
    <w:rsid w:val="004035F2"/>
    <w:rsid w:val="004058BC"/>
    <w:rsid w:val="00412EDC"/>
    <w:rsid w:val="00413D71"/>
    <w:rsid w:val="00416155"/>
    <w:rsid w:val="004247D5"/>
    <w:rsid w:val="00430409"/>
    <w:rsid w:val="00434AB1"/>
    <w:rsid w:val="00435863"/>
    <w:rsid w:val="00441998"/>
    <w:rsid w:val="00442B56"/>
    <w:rsid w:val="00446D43"/>
    <w:rsid w:val="0044793A"/>
    <w:rsid w:val="00451EA5"/>
    <w:rsid w:val="00451ED0"/>
    <w:rsid w:val="004520E1"/>
    <w:rsid w:val="00452AB8"/>
    <w:rsid w:val="00454B46"/>
    <w:rsid w:val="0046779D"/>
    <w:rsid w:val="0047242A"/>
    <w:rsid w:val="004730DF"/>
    <w:rsid w:val="004736C8"/>
    <w:rsid w:val="00473E6E"/>
    <w:rsid w:val="00474C34"/>
    <w:rsid w:val="00475227"/>
    <w:rsid w:val="0047591D"/>
    <w:rsid w:val="00475E8E"/>
    <w:rsid w:val="00477031"/>
    <w:rsid w:val="00477F0F"/>
    <w:rsid w:val="0048147F"/>
    <w:rsid w:val="00482942"/>
    <w:rsid w:val="0048319E"/>
    <w:rsid w:val="00484777"/>
    <w:rsid w:val="00487A64"/>
    <w:rsid w:val="004969F3"/>
    <w:rsid w:val="004A12B5"/>
    <w:rsid w:val="004A1845"/>
    <w:rsid w:val="004A18C7"/>
    <w:rsid w:val="004A1D38"/>
    <w:rsid w:val="004A45E3"/>
    <w:rsid w:val="004A6EDA"/>
    <w:rsid w:val="004A772B"/>
    <w:rsid w:val="004B23FB"/>
    <w:rsid w:val="004B33EC"/>
    <w:rsid w:val="004B3847"/>
    <w:rsid w:val="004B3928"/>
    <w:rsid w:val="004B3C93"/>
    <w:rsid w:val="004B6F2C"/>
    <w:rsid w:val="004B712E"/>
    <w:rsid w:val="004B7EF4"/>
    <w:rsid w:val="004C1096"/>
    <w:rsid w:val="004C60EF"/>
    <w:rsid w:val="004D48F8"/>
    <w:rsid w:val="004D4D28"/>
    <w:rsid w:val="004E017A"/>
    <w:rsid w:val="004E0366"/>
    <w:rsid w:val="004E73A6"/>
    <w:rsid w:val="004F0D03"/>
    <w:rsid w:val="004F2A9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4EE"/>
    <w:rsid w:val="005545DF"/>
    <w:rsid w:val="005552A8"/>
    <w:rsid w:val="005559EB"/>
    <w:rsid w:val="005560B6"/>
    <w:rsid w:val="0055637E"/>
    <w:rsid w:val="005605E6"/>
    <w:rsid w:val="005610EA"/>
    <w:rsid w:val="005654DA"/>
    <w:rsid w:val="0056608A"/>
    <w:rsid w:val="00571333"/>
    <w:rsid w:val="005718E1"/>
    <w:rsid w:val="00573C20"/>
    <w:rsid w:val="0057597D"/>
    <w:rsid w:val="0057692B"/>
    <w:rsid w:val="00584284"/>
    <w:rsid w:val="005856C3"/>
    <w:rsid w:val="005858CA"/>
    <w:rsid w:val="0058721F"/>
    <w:rsid w:val="00587973"/>
    <w:rsid w:val="00591B8B"/>
    <w:rsid w:val="00594459"/>
    <w:rsid w:val="005A0004"/>
    <w:rsid w:val="005A408E"/>
    <w:rsid w:val="005A5EF1"/>
    <w:rsid w:val="005A690E"/>
    <w:rsid w:val="005B0A46"/>
    <w:rsid w:val="005B113E"/>
    <w:rsid w:val="005B2006"/>
    <w:rsid w:val="005B65B6"/>
    <w:rsid w:val="005B68D4"/>
    <w:rsid w:val="005B691C"/>
    <w:rsid w:val="005B7E3B"/>
    <w:rsid w:val="005C0C38"/>
    <w:rsid w:val="005C4194"/>
    <w:rsid w:val="005C4BCC"/>
    <w:rsid w:val="005D6DF0"/>
    <w:rsid w:val="005E21AD"/>
    <w:rsid w:val="005E2A37"/>
    <w:rsid w:val="005E4009"/>
    <w:rsid w:val="005E556B"/>
    <w:rsid w:val="005E74EA"/>
    <w:rsid w:val="005E76CB"/>
    <w:rsid w:val="005F2829"/>
    <w:rsid w:val="005F6BAF"/>
    <w:rsid w:val="005F75C4"/>
    <w:rsid w:val="006045D0"/>
    <w:rsid w:val="00604709"/>
    <w:rsid w:val="0061186A"/>
    <w:rsid w:val="0061235D"/>
    <w:rsid w:val="00614682"/>
    <w:rsid w:val="006165F7"/>
    <w:rsid w:val="0061689D"/>
    <w:rsid w:val="00616B16"/>
    <w:rsid w:val="00621ED7"/>
    <w:rsid w:val="00622E83"/>
    <w:rsid w:val="00625B82"/>
    <w:rsid w:val="0063073D"/>
    <w:rsid w:val="00635442"/>
    <w:rsid w:val="00640F48"/>
    <w:rsid w:val="00642524"/>
    <w:rsid w:val="00645CB9"/>
    <w:rsid w:val="00647FAC"/>
    <w:rsid w:val="006519CA"/>
    <w:rsid w:val="0065461D"/>
    <w:rsid w:val="00655734"/>
    <w:rsid w:val="00655E22"/>
    <w:rsid w:val="006622C5"/>
    <w:rsid w:val="0066422B"/>
    <w:rsid w:val="006649ED"/>
    <w:rsid w:val="00670983"/>
    <w:rsid w:val="00672857"/>
    <w:rsid w:val="00675507"/>
    <w:rsid w:val="00684250"/>
    <w:rsid w:val="00685659"/>
    <w:rsid w:val="00686014"/>
    <w:rsid w:val="0069412E"/>
    <w:rsid w:val="006A2F47"/>
    <w:rsid w:val="006B243C"/>
    <w:rsid w:val="006B25B9"/>
    <w:rsid w:val="006B5EE2"/>
    <w:rsid w:val="006B6936"/>
    <w:rsid w:val="006B785C"/>
    <w:rsid w:val="006C17BC"/>
    <w:rsid w:val="006C3D1F"/>
    <w:rsid w:val="006D3C39"/>
    <w:rsid w:val="006D3D5D"/>
    <w:rsid w:val="006D4067"/>
    <w:rsid w:val="006D7C39"/>
    <w:rsid w:val="006E3890"/>
    <w:rsid w:val="006E5470"/>
    <w:rsid w:val="006F1A7B"/>
    <w:rsid w:val="006F4037"/>
    <w:rsid w:val="00705588"/>
    <w:rsid w:val="00713181"/>
    <w:rsid w:val="0071513C"/>
    <w:rsid w:val="007155A6"/>
    <w:rsid w:val="00715EE5"/>
    <w:rsid w:val="00716197"/>
    <w:rsid w:val="00720180"/>
    <w:rsid w:val="00736E19"/>
    <w:rsid w:val="0074079E"/>
    <w:rsid w:val="00742EDA"/>
    <w:rsid w:val="00743876"/>
    <w:rsid w:val="00750366"/>
    <w:rsid w:val="0075083F"/>
    <w:rsid w:val="007516B8"/>
    <w:rsid w:val="00752A45"/>
    <w:rsid w:val="00756F7A"/>
    <w:rsid w:val="00761653"/>
    <w:rsid w:val="00762E99"/>
    <w:rsid w:val="007642B5"/>
    <w:rsid w:val="00765616"/>
    <w:rsid w:val="00765BE5"/>
    <w:rsid w:val="00766769"/>
    <w:rsid w:val="00771CB3"/>
    <w:rsid w:val="00777CF5"/>
    <w:rsid w:val="00782AD7"/>
    <w:rsid w:val="00782FD9"/>
    <w:rsid w:val="0078736A"/>
    <w:rsid w:val="0079033F"/>
    <w:rsid w:val="0079200E"/>
    <w:rsid w:val="007920FF"/>
    <w:rsid w:val="00794BCE"/>
    <w:rsid w:val="007A4FF2"/>
    <w:rsid w:val="007A692E"/>
    <w:rsid w:val="007A75A8"/>
    <w:rsid w:val="007B03E0"/>
    <w:rsid w:val="007B1F27"/>
    <w:rsid w:val="007B1FCC"/>
    <w:rsid w:val="007B44ED"/>
    <w:rsid w:val="007B7B2F"/>
    <w:rsid w:val="007C09D1"/>
    <w:rsid w:val="007C3BAE"/>
    <w:rsid w:val="007C5844"/>
    <w:rsid w:val="007C5C03"/>
    <w:rsid w:val="007C7A68"/>
    <w:rsid w:val="007D1C28"/>
    <w:rsid w:val="007D3BBB"/>
    <w:rsid w:val="007D46A6"/>
    <w:rsid w:val="007D4799"/>
    <w:rsid w:val="007D6898"/>
    <w:rsid w:val="007E238E"/>
    <w:rsid w:val="007E37D1"/>
    <w:rsid w:val="007E3DCF"/>
    <w:rsid w:val="007E54C0"/>
    <w:rsid w:val="007E5E19"/>
    <w:rsid w:val="007F0DD3"/>
    <w:rsid w:val="007F227B"/>
    <w:rsid w:val="007F3875"/>
    <w:rsid w:val="007F6BFF"/>
    <w:rsid w:val="007F7183"/>
    <w:rsid w:val="00801AAA"/>
    <w:rsid w:val="00803239"/>
    <w:rsid w:val="00803FE1"/>
    <w:rsid w:val="008078E8"/>
    <w:rsid w:val="008123A3"/>
    <w:rsid w:val="00813123"/>
    <w:rsid w:val="00813512"/>
    <w:rsid w:val="00814C42"/>
    <w:rsid w:val="008157F1"/>
    <w:rsid w:val="00817FCB"/>
    <w:rsid w:val="00826E8F"/>
    <w:rsid w:val="008270E7"/>
    <w:rsid w:val="008325F5"/>
    <w:rsid w:val="008327E6"/>
    <w:rsid w:val="008348E4"/>
    <w:rsid w:val="00835D0E"/>
    <w:rsid w:val="00835E91"/>
    <w:rsid w:val="00840C90"/>
    <w:rsid w:val="00842A4F"/>
    <w:rsid w:val="00856DC3"/>
    <w:rsid w:val="0086739B"/>
    <w:rsid w:val="008716F5"/>
    <w:rsid w:val="00873468"/>
    <w:rsid w:val="00874C03"/>
    <w:rsid w:val="00882108"/>
    <w:rsid w:val="00883C9F"/>
    <w:rsid w:val="00886CC2"/>
    <w:rsid w:val="008903E0"/>
    <w:rsid w:val="00891300"/>
    <w:rsid w:val="00892417"/>
    <w:rsid w:val="0089368B"/>
    <w:rsid w:val="0089668E"/>
    <w:rsid w:val="008A11AA"/>
    <w:rsid w:val="008A2086"/>
    <w:rsid w:val="008A2E99"/>
    <w:rsid w:val="008A33A4"/>
    <w:rsid w:val="008A385E"/>
    <w:rsid w:val="008B4C33"/>
    <w:rsid w:val="008B4E6A"/>
    <w:rsid w:val="008C447A"/>
    <w:rsid w:val="008D24BE"/>
    <w:rsid w:val="008E0D43"/>
    <w:rsid w:val="008E413D"/>
    <w:rsid w:val="008E573C"/>
    <w:rsid w:val="008E7C10"/>
    <w:rsid w:val="008F1E0F"/>
    <w:rsid w:val="008F3515"/>
    <w:rsid w:val="00900E37"/>
    <w:rsid w:val="009041C9"/>
    <w:rsid w:val="009046B5"/>
    <w:rsid w:val="0090564A"/>
    <w:rsid w:val="009066AB"/>
    <w:rsid w:val="009103CB"/>
    <w:rsid w:val="00910DCF"/>
    <w:rsid w:val="00913764"/>
    <w:rsid w:val="00914435"/>
    <w:rsid w:val="009159F4"/>
    <w:rsid w:val="00917FFE"/>
    <w:rsid w:val="00926232"/>
    <w:rsid w:val="00931CC5"/>
    <w:rsid w:val="009337A5"/>
    <w:rsid w:val="0093504A"/>
    <w:rsid w:val="009359D5"/>
    <w:rsid w:val="00950D7A"/>
    <w:rsid w:val="00957B40"/>
    <w:rsid w:val="009626CF"/>
    <w:rsid w:val="0096353E"/>
    <w:rsid w:val="009637DE"/>
    <w:rsid w:val="00963C1E"/>
    <w:rsid w:val="0097010B"/>
    <w:rsid w:val="009775B9"/>
    <w:rsid w:val="009778F9"/>
    <w:rsid w:val="0098245A"/>
    <w:rsid w:val="00984CF8"/>
    <w:rsid w:val="00991BC8"/>
    <w:rsid w:val="009939BC"/>
    <w:rsid w:val="0099502B"/>
    <w:rsid w:val="009A040B"/>
    <w:rsid w:val="009A0FF7"/>
    <w:rsid w:val="009B12E3"/>
    <w:rsid w:val="009B3463"/>
    <w:rsid w:val="009B3792"/>
    <w:rsid w:val="009B3FEF"/>
    <w:rsid w:val="009C1630"/>
    <w:rsid w:val="009C3F16"/>
    <w:rsid w:val="009C5CED"/>
    <w:rsid w:val="009C694A"/>
    <w:rsid w:val="009C7751"/>
    <w:rsid w:val="009D0242"/>
    <w:rsid w:val="009D033B"/>
    <w:rsid w:val="009D3725"/>
    <w:rsid w:val="009D49B9"/>
    <w:rsid w:val="009D4BD7"/>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1662C"/>
    <w:rsid w:val="00A17056"/>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888"/>
    <w:rsid w:val="00A62E9B"/>
    <w:rsid w:val="00A62FBB"/>
    <w:rsid w:val="00A65B8B"/>
    <w:rsid w:val="00A665BD"/>
    <w:rsid w:val="00A707B4"/>
    <w:rsid w:val="00A70CB0"/>
    <w:rsid w:val="00A7460F"/>
    <w:rsid w:val="00A77827"/>
    <w:rsid w:val="00A8056C"/>
    <w:rsid w:val="00A80B8B"/>
    <w:rsid w:val="00A829C1"/>
    <w:rsid w:val="00A86AC3"/>
    <w:rsid w:val="00A871D8"/>
    <w:rsid w:val="00A90CA9"/>
    <w:rsid w:val="00A93ED2"/>
    <w:rsid w:val="00A94903"/>
    <w:rsid w:val="00AA0A97"/>
    <w:rsid w:val="00AA1DFE"/>
    <w:rsid w:val="00AA4310"/>
    <w:rsid w:val="00AA5A66"/>
    <w:rsid w:val="00AB7A84"/>
    <w:rsid w:val="00AB7C74"/>
    <w:rsid w:val="00AC0125"/>
    <w:rsid w:val="00AC0CB1"/>
    <w:rsid w:val="00AC11D5"/>
    <w:rsid w:val="00AC5050"/>
    <w:rsid w:val="00AC6F62"/>
    <w:rsid w:val="00AC7042"/>
    <w:rsid w:val="00AD4A19"/>
    <w:rsid w:val="00AD5DDD"/>
    <w:rsid w:val="00AD6ABA"/>
    <w:rsid w:val="00AE037B"/>
    <w:rsid w:val="00AE1B41"/>
    <w:rsid w:val="00AE5D00"/>
    <w:rsid w:val="00AE6DAA"/>
    <w:rsid w:val="00AE712B"/>
    <w:rsid w:val="00AF14CC"/>
    <w:rsid w:val="00AF44DF"/>
    <w:rsid w:val="00AF627E"/>
    <w:rsid w:val="00AF6CC7"/>
    <w:rsid w:val="00AF795C"/>
    <w:rsid w:val="00B004C1"/>
    <w:rsid w:val="00B02C39"/>
    <w:rsid w:val="00B06D82"/>
    <w:rsid w:val="00B072B5"/>
    <w:rsid w:val="00B07525"/>
    <w:rsid w:val="00B076B9"/>
    <w:rsid w:val="00B07C89"/>
    <w:rsid w:val="00B10351"/>
    <w:rsid w:val="00B14B5B"/>
    <w:rsid w:val="00B1607C"/>
    <w:rsid w:val="00B17C0F"/>
    <w:rsid w:val="00B2089F"/>
    <w:rsid w:val="00B27962"/>
    <w:rsid w:val="00B27C69"/>
    <w:rsid w:val="00B31CBF"/>
    <w:rsid w:val="00B32497"/>
    <w:rsid w:val="00B344C4"/>
    <w:rsid w:val="00B34D1B"/>
    <w:rsid w:val="00B36B11"/>
    <w:rsid w:val="00B3761B"/>
    <w:rsid w:val="00B37DFC"/>
    <w:rsid w:val="00B418A6"/>
    <w:rsid w:val="00B41CC6"/>
    <w:rsid w:val="00B43800"/>
    <w:rsid w:val="00B43AE3"/>
    <w:rsid w:val="00B467DD"/>
    <w:rsid w:val="00B5078B"/>
    <w:rsid w:val="00B508CB"/>
    <w:rsid w:val="00B547B6"/>
    <w:rsid w:val="00B56951"/>
    <w:rsid w:val="00B6439B"/>
    <w:rsid w:val="00B70192"/>
    <w:rsid w:val="00B730C5"/>
    <w:rsid w:val="00B73649"/>
    <w:rsid w:val="00B7600A"/>
    <w:rsid w:val="00B82F70"/>
    <w:rsid w:val="00B84A4A"/>
    <w:rsid w:val="00B87193"/>
    <w:rsid w:val="00B873AA"/>
    <w:rsid w:val="00B90D5D"/>
    <w:rsid w:val="00B95863"/>
    <w:rsid w:val="00BB12A8"/>
    <w:rsid w:val="00BB172E"/>
    <w:rsid w:val="00BB2CAA"/>
    <w:rsid w:val="00BB3A56"/>
    <w:rsid w:val="00BB5D33"/>
    <w:rsid w:val="00BB7B9E"/>
    <w:rsid w:val="00BC0000"/>
    <w:rsid w:val="00BC2A27"/>
    <w:rsid w:val="00BC7CA9"/>
    <w:rsid w:val="00BD145D"/>
    <w:rsid w:val="00BD16CE"/>
    <w:rsid w:val="00BD1B43"/>
    <w:rsid w:val="00BD1FB5"/>
    <w:rsid w:val="00BD3FCE"/>
    <w:rsid w:val="00BD5340"/>
    <w:rsid w:val="00BE5509"/>
    <w:rsid w:val="00BF2D84"/>
    <w:rsid w:val="00BF3F41"/>
    <w:rsid w:val="00C021E4"/>
    <w:rsid w:val="00C07145"/>
    <w:rsid w:val="00C07D35"/>
    <w:rsid w:val="00C10F9A"/>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294B"/>
    <w:rsid w:val="00CA6904"/>
    <w:rsid w:val="00CB77A0"/>
    <w:rsid w:val="00CC0C78"/>
    <w:rsid w:val="00CC169B"/>
    <w:rsid w:val="00CC4AD9"/>
    <w:rsid w:val="00CC6802"/>
    <w:rsid w:val="00CC71E1"/>
    <w:rsid w:val="00CD452E"/>
    <w:rsid w:val="00CE0340"/>
    <w:rsid w:val="00CE338F"/>
    <w:rsid w:val="00CE770B"/>
    <w:rsid w:val="00CE7A67"/>
    <w:rsid w:val="00CF2AD6"/>
    <w:rsid w:val="00CF4D52"/>
    <w:rsid w:val="00D01792"/>
    <w:rsid w:val="00D028F4"/>
    <w:rsid w:val="00D05BCA"/>
    <w:rsid w:val="00D151E6"/>
    <w:rsid w:val="00D2571A"/>
    <w:rsid w:val="00D27022"/>
    <w:rsid w:val="00D3468A"/>
    <w:rsid w:val="00D45C89"/>
    <w:rsid w:val="00D502FE"/>
    <w:rsid w:val="00D50EC2"/>
    <w:rsid w:val="00D5291E"/>
    <w:rsid w:val="00D549FE"/>
    <w:rsid w:val="00D54D3D"/>
    <w:rsid w:val="00D6730E"/>
    <w:rsid w:val="00D67E3E"/>
    <w:rsid w:val="00D71273"/>
    <w:rsid w:val="00D7235E"/>
    <w:rsid w:val="00D73C25"/>
    <w:rsid w:val="00D741FC"/>
    <w:rsid w:val="00D7602E"/>
    <w:rsid w:val="00D808A2"/>
    <w:rsid w:val="00D8265D"/>
    <w:rsid w:val="00DA110B"/>
    <w:rsid w:val="00DB36B5"/>
    <w:rsid w:val="00DC5F8F"/>
    <w:rsid w:val="00DC6D5E"/>
    <w:rsid w:val="00DC786E"/>
    <w:rsid w:val="00DD0C0B"/>
    <w:rsid w:val="00DD475B"/>
    <w:rsid w:val="00DD67A2"/>
    <w:rsid w:val="00DD792B"/>
    <w:rsid w:val="00DE0E88"/>
    <w:rsid w:val="00DF258F"/>
    <w:rsid w:val="00DF3468"/>
    <w:rsid w:val="00DF47D3"/>
    <w:rsid w:val="00DF617B"/>
    <w:rsid w:val="00DF7528"/>
    <w:rsid w:val="00E02DCA"/>
    <w:rsid w:val="00E04478"/>
    <w:rsid w:val="00E062D5"/>
    <w:rsid w:val="00E064A4"/>
    <w:rsid w:val="00E06D2C"/>
    <w:rsid w:val="00E078FB"/>
    <w:rsid w:val="00E10506"/>
    <w:rsid w:val="00E17E6D"/>
    <w:rsid w:val="00E20A10"/>
    <w:rsid w:val="00E21AA9"/>
    <w:rsid w:val="00E23A5E"/>
    <w:rsid w:val="00E23D71"/>
    <w:rsid w:val="00E25BC4"/>
    <w:rsid w:val="00E30CEF"/>
    <w:rsid w:val="00E331E2"/>
    <w:rsid w:val="00E33350"/>
    <w:rsid w:val="00E33ADD"/>
    <w:rsid w:val="00E3615F"/>
    <w:rsid w:val="00E36EA7"/>
    <w:rsid w:val="00E40228"/>
    <w:rsid w:val="00E412AD"/>
    <w:rsid w:val="00E535B0"/>
    <w:rsid w:val="00E54D80"/>
    <w:rsid w:val="00E57B2F"/>
    <w:rsid w:val="00E65B7A"/>
    <w:rsid w:val="00E7594D"/>
    <w:rsid w:val="00E778EC"/>
    <w:rsid w:val="00E80E84"/>
    <w:rsid w:val="00E815A4"/>
    <w:rsid w:val="00E83A4A"/>
    <w:rsid w:val="00E843B0"/>
    <w:rsid w:val="00E86930"/>
    <w:rsid w:val="00E873F3"/>
    <w:rsid w:val="00E91845"/>
    <w:rsid w:val="00E91F04"/>
    <w:rsid w:val="00E9308A"/>
    <w:rsid w:val="00E94CAF"/>
    <w:rsid w:val="00E9522B"/>
    <w:rsid w:val="00E95B7F"/>
    <w:rsid w:val="00E96D17"/>
    <w:rsid w:val="00EA0B8D"/>
    <w:rsid w:val="00EA3989"/>
    <w:rsid w:val="00EA3DE4"/>
    <w:rsid w:val="00EB1563"/>
    <w:rsid w:val="00EC2712"/>
    <w:rsid w:val="00EC66DE"/>
    <w:rsid w:val="00ED246B"/>
    <w:rsid w:val="00ED4DCC"/>
    <w:rsid w:val="00EE3478"/>
    <w:rsid w:val="00EE5C54"/>
    <w:rsid w:val="00EE5FE5"/>
    <w:rsid w:val="00EE6EE7"/>
    <w:rsid w:val="00EE6F4E"/>
    <w:rsid w:val="00EF3A88"/>
    <w:rsid w:val="00EF3F9A"/>
    <w:rsid w:val="00F03764"/>
    <w:rsid w:val="00F0770D"/>
    <w:rsid w:val="00F100B7"/>
    <w:rsid w:val="00F10C58"/>
    <w:rsid w:val="00F12B60"/>
    <w:rsid w:val="00F12CCE"/>
    <w:rsid w:val="00F132C0"/>
    <w:rsid w:val="00F20916"/>
    <w:rsid w:val="00F23088"/>
    <w:rsid w:val="00F256DF"/>
    <w:rsid w:val="00F31ED1"/>
    <w:rsid w:val="00F328AD"/>
    <w:rsid w:val="00F32B8B"/>
    <w:rsid w:val="00F33178"/>
    <w:rsid w:val="00F34868"/>
    <w:rsid w:val="00F3563B"/>
    <w:rsid w:val="00F36AF9"/>
    <w:rsid w:val="00F42B41"/>
    <w:rsid w:val="00F4427C"/>
    <w:rsid w:val="00F45737"/>
    <w:rsid w:val="00F501BA"/>
    <w:rsid w:val="00F51268"/>
    <w:rsid w:val="00F5152B"/>
    <w:rsid w:val="00F53556"/>
    <w:rsid w:val="00F547AF"/>
    <w:rsid w:val="00F56149"/>
    <w:rsid w:val="00F56B13"/>
    <w:rsid w:val="00F658C1"/>
    <w:rsid w:val="00F72C55"/>
    <w:rsid w:val="00F8332E"/>
    <w:rsid w:val="00F840F6"/>
    <w:rsid w:val="00F85F8A"/>
    <w:rsid w:val="00F904D0"/>
    <w:rsid w:val="00F9180E"/>
    <w:rsid w:val="00F93683"/>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F69"/>
    <w:rsid w:val="00FE76EC"/>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8332E"/>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11</Pages>
  <Words>3124</Words>
  <Characters>18687</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4</cp:revision>
  <cp:lastPrinted>2013-04-24T08:47:00Z</cp:lastPrinted>
  <dcterms:created xsi:type="dcterms:W3CDTF">2024-04-10T14:07:00Z</dcterms:created>
  <dcterms:modified xsi:type="dcterms:W3CDTF">2025-11-23T19:39:00Z</dcterms:modified>
</cp:coreProperties>
</file>